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88" w:rsidRDefault="0088019E">
      <w:pPr>
        <w:snapToGrid w:val="0"/>
        <w:ind w:left="1081" w:right="-55" w:hanging="1081"/>
        <w:jc w:val="center"/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國立陽明</w:t>
      </w:r>
      <w:r w:rsidR="00003ABD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交通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大學醫學院教學型教師</w:t>
      </w:r>
      <w:r>
        <w:rPr>
          <w:rFonts w:eastAsia="標楷體"/>
          <w:b/>
          <w:sz w:val="36"/>
        </w:rPr>
        <w:t>成果及貢獻報告</w:t>
      </w:r>
    </w:p>
    <w:p w:rsidR="00AD2388" w:rsidRDefault="00AD2388">
      <w:pPr>
        <w:tabs>
          <w:tab w:val="left" w:pos="2099"/>
          <w:tab w:val="left" w:pos="5817"/>
          <w:tab w:val="left" w:pos="7256"/>
        </w:tabs>
        <w:ind w:left="33" w:right="113"/>
        <w:rPr>
          <w:rFonts w:ascii="標楷體" w:eastAsia="標楷體" w:hAnsi="標楷體" w:cs="標楷體"/>
          <w:color w:val="00B050"/>
          <w:szCs w:val="24"/>
        </w:rPr>
      </w:pPr>
    </w:p>
    <w:p w:rsidR="00AD2388" w:rsidRDefault="0088019E">
      <w:pPr>
        <w:tabs>
          <w:tab w:val="left" w:pos="2099"/>
          <w:tab w:val="left" w:pos="5817"/>
          <w:tab w:val="left" w:pos="7256"/>
        </w:tabs>
        <w:ind w:left="33" w:right="113"/>
      </w:pPr>
      <w:r>
        <w:rPr>
          <w:rFonts w:ascii="標楷體" w:eastAsia="標楷體" w:hAnsi="標楷體" w:cs="標楷體"/>
          <w:color w:val="000000"/>
          <w:sz w:val="28"/>
          <w:szCs w:val="28"/>
        </w:rPr>
        <w:t>姓　　名：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科系所：</w:t>
      </w:r>
    </w:p>
    <w:p w:rsidR="00AD2388" w:rsidRDefault="0088019E">
      <w:pPr>
        <w:tabs>
          <w:tab w:val="left" w:pos="1820"/>
          <w:tab w:val="left" w:pos="5817"/>
          <w:tab w:val="left" w:pos="7256"/>
        </w:tabs>
        <w:ind w:left="33" w:right="113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送審類別：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教學實務　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教學研究</w:t>
      </w:r>
    </w:p>
    <w:p w:rsidR="00AD2388" w:rsidRDefault="0088019E">
      <w:pPr>
        <w:tabs>
          <w:tab w:val="left" w:pos="2099"/>
          <w:tab w:val="left" w:pos="5817"/>
          <w:tab w:val="left" w:pos="7256"/>
        </w:tabs>
        <w:ind w:left="33" w:right="113"/>
      </w:pPr>
      <w:r>
        <w:rPr>
          <w:rFonts w:ascii="標楷體" w:eastAsia="標楷體" w:hAnsi="標楷體" w:cs="標楷體"/>
          <w:color w:val="000000"/>
          <w:sz w:val="28"/>
          <w:szCs w:val="28"/>
        </w:rPr>
        <w:t>擬聘職級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教授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副教授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□ 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助理教授</w:t>
      </w:r>
    </w:p>
    <w:p w:rsidR="00AD2388" w:rsidRDefault="0088019E">
      <w:pPr>
        <w:tabs>
          <w:tab w:val="left" w:pos="2099"/>
        </w:tabs>
        <w:ind w:left="33" w:right="120"/>
      </w:pPr>
      <w:r>
        <w:rPr>
          <w:rFonts w:ascii="標楷體" w:eastAsia="標楷體" w:hAnsi="標楷體" w:cs="標楷體"/>
          <w:color w:val="000000"/>
          <w:sz w:val="28"/>
          <w:szCs w:val="28"/>
        </w:rPr>
        <w:t>專兼任別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專任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專案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兼任</w:t>
      </w:r>
    </w:p>
    <w:p w:rsidR="00AD2388" w:rsidRDefault="0088019E">
      <w:pPr>
        <w:tabs>
          <w:tab w:val="left" w:pos="2099"/>
        </w:tabs>
        <w:ind w:left="-2" w:right="113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前一等級教師資格年資起算：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　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</w:p>
    <w:p w:rsidR="00AD2388" w:rsidRDefault="00AD2388">
      <w:pPr>
        <w:tabs>
          <w:tab w:val="left" w:pos="2099"/>
        </w:tabs>
        <w:ind w:left="-2" w:right="113"/>
        <w:rPr>
          <w:rFonts w:ascii="標楷體" w:eastAsia="標楷體" w:hAnsi="標楷體"/>
          <w:color w:val="000000"/>
          <w:sz w:val="28"/>
          <w:szCs w:val="28"/>
        </w:rPr>
      </w:pPr>
    </w:p>
    <w:p w:rsidR="00AD2388" w:rsidRDefault="0088019E">
      <w:pPr>
        <w:pStyle w:val="af2"/>
        <w:numPr>
          <w:ilvl w:val="0"/>
          <w:numId w:val="3"/>
        </w:numPr>
        <w:tabs>
          <w:tab w:val="left" w:pos="569"/>
        </w:tabs>
        <w:ind w:right="113"/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教學服務成績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分</w:t>
      </w:r>
      <w:r>
        <w:rPr>
          <w:rFonts w:ascii="標楷體" w:eastAsia="標楷體" w:hAnsi="標楷體" w:cs="標楷體"/>
          <w:color w:val="000000"/>
          <w:sz w:val="20"/>
          <w:szCs w:val="20"/>
        </w:rPr>
        <w:t>（助理教授</w:t>
      </w:r>
      <w:r>
        <w:rPr>
          <w:rFonts w:ascii="標楷體" w:eastAsia="標楷體" w:hAnsi="標楷體" w:cs="標楷體"/>
          <w:color w:val="000000"/>
          <w:sz w:val="20"/>
          <w:szCs w:val="20"/>
        </w:rPr>
        <w:t>85</w:t>
      </w:r>
      <w:r>
        <w:rPr>
          <w:rFonts w:ascii="標楷體" w:eastAsia="標楷體" w:hAnsi="標楷體" w:cs="標楷體"/>
          <w:color w:val="000000"/>
          <w:sz w:val="20"/>
          <w:szCs w:val="20"/>
        </w:rPr>
        <w:t>分</w:t>
      </w:r>
      <w:r>
        <w:rPr>
          <w:rFonts w:ascii="標楷體" w:eastAsia="標楷體" w:hAnsi="標楷體" w:cs="標楷體"/>
          <w:color w:val="000000"/>
          <w:sz w:val="20"/>
          <w:szCs w:val="20"/>
        </w:rPr>
        <w:t>(</w:t>
      </w:r>
      <w:r>
        <w:rPr>
          <w:rFonts w:ascii="標楷體" w:eastAsia="標楷體" w:hAnsi="標楷體" w:cs="標楷體"/>
          <w:color w:val="000000"/>
          <w:sz w:val="20"/>
          <w:szCs w:val="20"/>
        </w:rPr>
        <w:t>含</w:t>
      </w:r>
      <w:r>
        <w:rPr>
          <w:rFonts w:ascii="標楷體" w:eastAsia="標楷體" w:hAnsi="標楷體" w:cs="標楷體"/>
          <w:color w:val="000000"/>
          <w:sz w:val="20"/>
          <w:szCs w:val="20"/>
        </w:rPr>
        <w:t>)</w:t>
      </w:r>
      <w:r>
        <w:rPr>
          <w:rFonts w:ascii="標楷體" w:eastAsia="標楷體" w:hAnsi="標楷體" w:cs="標楷體"/>
          <w:color w:val="000000"/>
          <w:sz w:val="20"/>
          <w:szCs w:val="20"/>
        </w:rPr>
        <w:t>及格；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副教授、教授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90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分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(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含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)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及格）</w:t>
      </w:r>
    </w:p>
    <w:p w:rsidR="00AD2388" w:rsidRDefault="0088019E">
      <w:pPr>
        <w:numPr>
          <w:ilvl w:val="0"/>
          <w:numId w:val="3"/>
        </w:numPr>
        <w:tabs>
          <w:tab w:val="left" w:pos="-389"/>
        </w:tabs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授課時數（三年內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1.2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倍，大學部授課時數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1/2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）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1488"/>
        <w:gridCol w:w="1488"/>
      </w:tblGrid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學　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ind w:right="12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授課科目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系所年級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每週時數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學年度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學期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D2388" w:rsidRDefault="00AD2388"/>
    <w:p w:rsidR="00AD2388" w:rsidRDefault="0088019E">
      <w:pPr>
        <w:numPr>
          <w:ilvl w:val="0"/>
          <w:numId w:val="3"/>
        </w:numPr>
        <w:tabs>
          <w:tab w:val="left" w:pos="567"/>
        </w:tabs>
        <w:ind w:left="426" w:right="113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教學評量成績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三年內達學院總平均以上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</w:p>
    <w:tbl>
      <w:tblPr>
        <w:tblW w:w="6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984"/>
      </w:tblGrid>
      <w:tr w:rsidR="00AD238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學年度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平均成績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學院總平均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ind w:left="-2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D2388" w:rsidRDefault="00AD2388"/>
    <w:p w:rsidR="00AD2388" w:rsidRDefault="0088019E">
      <w:pPr>
        <w:numPr>
          <w:ilvl w:val="0"/>
          <w:numId w:val="3"/>
        </w:numPr>
        <w:tabs>
          <w:tab w:val="left" w:pos="-389"/>
        </w:tabs>
        <w:jc w:val="both"/>
      </w:pPr>
      <w:r>
        <w:rPr>
          <w:rFonts w:ascii="標楷體" w:eastAsia="標楷體" w:hAnsi="標楷體" w:cs="標楷體"/>
          <w:b/>
          <w:color w:val="000000"/>
          <w:sz w:val="28"/>
        </w:rPr>
        <w:t>教學成果奬項（優良教師、傑出教師等）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7056"/>
      </w:tblGrid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獲獎年月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88019E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獲獎事項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388" w:rsidRDefault="00AD238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D2388" w:rsidRDefault="00AD2388">
      <w:pPr>
        <w:rPr>
          <w:rFonts w:ascii="標楷體" w:eastAsia="標楷體" w:hAnsi="標楷體"/>
          <w:color w:val="00B050"/>
        </w:rPr>
      </w:pPr>
    </w:p>
    <w:p w:rsidR="00AD2388" w:rsidRDefault="0088019E">
      <w:pPr>
        <w:pStyle w:val="af2"/>
        <w:widowControl/>
        <w:numPr>
          <w:ilvl w:val="0"/>
          <w:numId w:val="3"/>
        </w:numPr>
        <w:tabs>
          <w:tab w:val="left" w:pos="569"/>
        </w:tabs>
        <w:spacing w:line="440" w:lineRule="exact"/>
        <w:jc w:val="both"/>
      </w:pP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近五年內主要教學工作及重要成果簡述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spacing w:val="-20"/>
          <w:sz w:val="28"/>
          <w:szCs w:val="28"/>
        </w:rPr>
        <w:t>至多一頁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color w:val="00B050"/>
          <w:szCs w:val="24"/>
        </w:rPr>
        <w:t xml:space="preserve"> </w:t>
      </w:r>
    </w:p>
    <w:p w:rsidR="00AD2388" w:rsidRDefault="0088019E">
      <w:pPr>
        <w:pStyle w:val="af2"/>
        <w:widowControl/>
        <w:numPr>
          <w:ilvl w:val="0"/>
          <w:numId w:val="3"/>
        </w:numPr>
        <w:tabs>
          <w:tab w:val="left" w:pos="569"/>
        </w:tabs>
        <w:spacing w:line="440" w:lineRule="exact"/>
        <w:jc w:val="both"/>
      </w:pP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近五年內教學成果對</w:t>
      </w:r>
      <w:r>
        <w:rPr>
          <w:rFonts w:ascii="標楷體" w:eastAsia="標楷體" w:hAnsi="標楷體"/>
          <w:b/>
          <w:color w:val="000000"/>
          <w:sz w:val="28"/>
          <w:szCs w:val="28"/>
        </w:rPr>
        <w:t>校內、外之影響：</w:t>
      </w:r>
      <w:r>
        <w:rPr>
          <w:rFonts w:ascii="標楷體" w:eastAsia="標楷體" w:hAnsi="標楷體"/>
          <w:b/>
          <w:spacing w:val="-2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至多一頁</w:t>
      </w: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)</w:t>
      </w:r>
      <w:r>
        <w:rPr>
          <w:rFonts w:ascii="標楷體" w:eastAsia="標楷體" w:hAnsi="標楷體" w:cs="標楷體"/>
          <w:color w:val="00B050"/>
          <w:szCs w:val="24"/>
        </w:rPr>
        <w:t xml:space="preserve"> </w:t>
      </w:r>
    </w:p>
    <w:p w:rsidR="00AD2388" w:rsidRDefault="0088019E">
      <w:pPr>
        <w:pStyle w:val="af2"/>
        <w:numPr>
          <w:ilvl w:val="0"/>
          <w:numId w:val="4"/>
        </w:numPr>
        <w:tabs>
          <w:tab w:val="left" w:pos="1276"/>
        </w:tabs>
        <w:spacing w:line="440" w:lineRule="exact"/>
        <w:ind w:left="1274" w:right="484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對教學政策的影響、撰寫政策建議書等</w:t>
      </w:r>
    </w:p>
    <w:p w:rsidR="00AD2388" w:rsidRDefault="0088019E">
      <w:pPr>
        <w:pStyle w:val="af2"/>
        <w:numPr>
          <w:ilvl w:val="0"/>
          <w:numId w:val="4"/>
        </w:numPr>
        <w:tabs>
          <w:tab w:val="left" w:pos="1276"/>
        </w:tabs>
        <w:spacing w:line="440" w:lineRule="exact"/>
        <w:ind w:left="1274" w:right="484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教學工具或教材之開發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數量</w:t>
      </w:r>
    </w:p>
    <w:p w:rsidR="00AD2388" w:rsidRDefault="0088019E">
      <w:pPr>
        <w:pStyle w:val="af2"/>
        <w:numPr>
          <w:ilvl w:val="0"/>
          <w:numId w:val="4"/>
        </w:numPr>
        <w:tabs>
          <w:tab w:val="left" w:pos="1276"/>
        </w:tabs>
        <w:spacing w:line="440" w:lineRule="exact"/>
        <w:ind w:left="1274" w:right="484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開發、規劃之課程或所舉辦之活動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競賽</w:t>
      </w:r>
    </w:p>
    <w:p w:rsidR="00AD2388" w:rsidRDefault="0088019E">
      <w:pPr>
        <w:pStyle w:val="af2"/>
        <w:numPr>
          <w:ilvl w:val="0"/>
          <w:numId w:val="4"/>
        </w:numPr>
        <w:tabs>
          <w:tab w:val="left" w:pos="1276"/>
        </w:tabs>
        <w:spacing w:line="440" w:lineRule="exact"/>
        <w:ind w:left="1274" w:right="484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教學成果推廣（例如舉辦研討會、工作坊、電子報、網站、影視產品）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次數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參與（閱聽）人數</w:t>
      </w:r>
    </w:p>
    <w:p w:rsidR="00AD2388" w:rsidRDefault="0088019E">
      <w:pPr>
        <w:pStyle w:val="af2"/>
        <w:numPr>
          <w:ilvl w:val="0"/>
          <w:numId w:val="4"/>
        </w:numPr>
        <w:tabs>
          <w:tab w:val="left" w:pos="1276"/>
        </w:tabs>
        <w:spacing w:line="440" w:lineRule="exact"/>
        <w:ind w:left="1274" w:right="484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教學成果影響人數與類別（例如校長、主任、教師、學生、家長、一般大眾等）</w:t>
      </w:r>
    </w:p>
    <w:p w:rsidR="00AD2388" w:rsidRDefault="0088019E">
      <w:pPr>
        <w:pStyle w:val="af2"/>
        <w:numPr>
          <w:ilvl w:val="0"/>
          <w:numId w:val="4"/>
        </w:numPr>
        <w:tabs>
          <w:tab w:val="left" w:pos="1276"/>
        </w:tabs>
        <w:spacing w:line="440" w:lineRule="exact"/>
        <w:ind w:left="1274" w:right="484" w:hanging="708"/>
        <w:rPr>
          <w:rFonts w:ascii="標楷體" w:eastAsia="標楷體" w:hAnsi="標楷體"/>
          <w:color w:val="000000"/>
          <w:sz w:val="28"/>
          <w:szCs w:val="28"/>
        </w:rPr>
        <w:sectPr w:rsidR="00AD2388">
          <w:headerReference w:type="default" r:id="rId7"/>
          <w:pgSz w:w="11906" w:h="16838"/>
          <w:pgMar w:top="902" w:right="1134" w:bottom="720" w:left="1134" w:header="567" w:footer="284" w:gutter="0"/>
          <w:cols w:space="720"/>
        </w:sectPr>
      </w:pPr>
      <w:r>
        <w:rPr>
          <w:rFonts w:ascii="標楷體" w:eastAsia="標楷體" w:hAnsi="標楷體"/>
          <w:color w:val="000000"/>
          <w:sz w:val="28"/>
          <w:szCs w:val="28"/>
        </w:rPr>
        <w:t>大眾對教學成果關注程度（例如媒體報導之次數、篇幅）</w:t>
      </w:r>
    </w:p>
    <w:p w:rsidR="00AD2388" w:rsidRDefault="0088019E">
      <w:pPr>
        <w:pStyle w:val="af2"/>
        <w:numPr>
          <w:ilvl w:val="0"/>
          <w:numId w:val="3"/>
        </w:numPr>
        <w:tabs>
          <w:tab w:val="left" w:pos="569"/>
          <w:tab w:val="left" w:pos="5819"/>
          <w:tab w:val="left" w:pos="7258"/>
        </w:tabs>
        <w:ind w:right="113"/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近五年教學成果及貢獻度參考資料（佐證）</w:t>
      </w:r>
    </w:p>
    <w:p w:rsidR="00AD2388" w:rsidRDefault="0088019E">
      <w:pPr>
        <w:pStyle w:val="af2"/>
        <w:numPr>
          <w:ilvl w:val="0"/>
          <w:numId w:val="5"/>
        </w:numPr>
        <w:autoSpaceDE w:val="0"/>
        <w:spacing w:line="0" w:lineRule="atLeast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由申請人自行勾選（無則免勾），並依勾選項目依序附上佐證資料或說明。</w:t>
      </w:r>
    </w:p>
    <w:p w:rsidR="00AD2388" w:rsidRDefault="0088019E">
      <w:pPr>
        <w:pStyle w:val="af2"/>
        <w:numPr>
          <w:ilvl w:val="0"/>
          <w:numId w:val="5"/>
        </w:numPr>
        <w:autoSpaceDE w:val="0"/>
        <w:spacing w:line="0" w:lineRule="atLeast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佐證資料總頁數限制不超過</w:t>
      </w:r>
      <w:r>
        <w:rPr>
          <w:rFonts w:ascii="Times New Roman" w:eastAsia="標楷體" w:hAnsi="Times New Roman"/>
          <w:color w:val="000000"/>
          <w:kern w:val="0"/>
          <w:szCs w:val="24"/>
        </w:rPr>
        <w:t>15</w:t>
      </w:r>
      <w:r>
        <w:rPr>
          <w:rFonts w:ascii="Times New Roman" w:eastAsia="標楷體" w:hAnsi="Times New Roman"/>
          <w:color w:val="000000"/>
          <w:kern w:val="0"/>
          <w:szCs w:val="24"/>
        </w:rPr>
        <w:t>頁，可綜合列表說明。</w:t>
      </w:r>
    </w:p>
    <w:p w:rsidR="00AD2388" w:rsidRDefault="0088019E">
      <w:pPr>
        <w:autoSpaceDE w:val="0"/>
        <w:spacing w:line="0" w:lineRule="atLeast"/>
        <w:jc w:val="both"/>
      </w:pPr>
      <w:r>
        <w:rPr>
          <w:rFonts w:ascii="新細明體" w:hAnsi="新細明體" w:cs="新細明體"/>
          <w:b/>
          <w:color w:val="000000"/>
          <w:kern w:val="0"/>
          <w:sz w:val="28"/>
          <w:szCs w:val="28"/>
        </w:rPr>
        <w:t>◎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課程、科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(Curriculum &amp; Department, CD)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88" w:rsidRDefault="0088019E">
            <w:pPr>
              <w:pStyle w:val="af2"/>
              <w:autoSpaceDE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佐證編號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通識、人文及基礎醫學、公衛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或臨床教學課程執行成效優良經課程負責人推薦者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課程或教育委員會經召集人確立積極參與推薦者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388" w:rsidRDefault="00AD2388">
      <w:pPr>
        <w:autoSpaceDE w:val="0"/>
        <w:spacing w:line="0" w:lineRule="atLeast"/>
        <w:rPr>
          <w:rFonts w:ascii="Times New Roman" w:eastAsia="標楷體" w:hAnsi="Times New Roman"/>
          <w:color w:val="000000"/>
          <w:kern w:val="0"/>
          <w:szCs w:val="24"/>
        </w:rPr>
      </w:pPr>
    </w:p>
    <w:p w:rsidR="00AD2388" w:rsidRDefault="0088019E">
      <w:pPr>
        <w:autoSpaceDE w:val="0"/>
      </w:pPr>
      <w:r>
        <w:rPr>
          <w:rFonts w:ascii="新細明體" w:hAnsi="新細明體" w:cs="新細明體"/>
          <w:b/>
          <w:color w:val="000000"/>
          <w:kern w:val="0"/>
          <w:sz w:val="28"/>
          <w:szCs w:val="28"/>
        </w:rPr>
        <w:t>◎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系所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 xml:space="preserve">(Program, PM) 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：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88" w:rsidRDefault="0088019E">
            <w:pPr>
              <w:pStyle w:val="af2"/>
              <w:autoSpaceDE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佐證編號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規劃系所教學政策、改善或創新計畫或課程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課程負責人、課程或教育委員會主席、或執行系所教學計畫表現良好經主管推薦者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388" w:rsidRDefault="00AD2388">
      <w:pPr>
        <w:autoSpaceDE w:val="0"/>
        <w:spacing w:line="0" w:lineRule="atLeast"/>
        <w:rPr>
          <w:rFonts w:ascii="Times New Roman" w:eastAsia="標楷體" w:hAnsi="Times New Roman"/>
          <w:color w:val="000000"/>
          <w:kern w:val="0"/>
          <w:szCs w:val="24"/>
        </w:rPr>
      </w:pPr>
    </w:p>
    <w:p w:rsidR="00AD2388" w:rsidRDefault="0088019E">
      <w:pPr>
        <w:autoSpaceDE w:val="0"/>
      </w:pPr>
      <w:r>
        <w:rPr>
          <w:rFonts w:ascii="新細明體" w:hAnsi="新細明體" w:cs="新細明體"/>
          <w:b/>
          <w:color w:val="000000"/>
          <w:kern w:val="0"/>
          <w:sz w:val="28"/>
          <w:szCs w:val="28"/>
        </w:rPr>
        <w:t>◎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院校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 xml:space="preserve">(Project, PT) 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：</w:t>
      </w: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8"/>
      </w:tblGrid>
      <w:tr w:rsidR="00AD238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88" w:rsidRDefault="0088019E">
            <w:pPr>
              <w:pStyle w:val="af2"/>
              <w:autoSpaceDE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佐證編號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規劃院校教學政策、改善或創新計畫或課程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執行院校教學任務計畫表現良好經主管推薦者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通過且完成院校教學研究計畫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388" w:rsidRDefault="00AD2388">
      <w:pPr>
        <w:autoSpaceDE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AD2388" w:rsidRDefault="0088019E">
      <w:pPr>
        <w:autoSpaceDE w:val="0"/>
      </w:pPr>
      <w:r>
        <w:rPr>
          <w:rFonts w:ascii="新細明體" w:hAnsi="新細明體" w:cs="新細明體"/>
          <w:b/>
          <w:color w:val="000000"/>
          <w:kern w:val="0"/>
          <w:sz w:val="28"/>
          <w:szCs w:val="28"/>
        </w:rPr>
        <w:t>◎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國家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 xml:space="preserve">(National project, NP) 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：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88" w:rsidRDefault="0088019E">
            <w:pPr>
              <w:pStyle w:val="af2"/>
              <w:autoSpaceDE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佐證編號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經主管機關任命規劃國家教學政策、改善或創新計畫或課程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執行國家教學任務計畫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通過且完成國家教學研究計畫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中文發表之教學相關書籍章節或期刊論文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388" w:rsidRDefault="00AD2388">
      <w:pPr>
        <w:autoSpaceDE w:val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</w:p>
    <w:p w:rsidR="00AD2388" w:rsidRDefault="0088019E">
      <w:pPr>
        <w:autoSpaceDE w:val="0"/>
        <w:ind w:left="849" w:hanging="849"/>
      </w:pPr>
      <w:r>
        <w:rPr>
          <w:rFonts w:ascii="新細明體" w:hAnsi="新細明體" w:cs="新細明體"/>
          <w:b/>
          <w:color w:val="000000"/>
          <w:kern w:val="0"/>
          <w:sz w:val="28"/>
          <w:szCs w:val="28"/>
        </w:rPr>
        <w:t>◎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國際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 xml:space="preserve">(International project, IP) 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：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88" w:rsidRDefault="0088019E">
            <w:pPr>
              <w:pStyle w:val="af2"/>
              <w:autoSpaceDE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佐證編號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通過且完成與國際學術機構合作之教學政策規劃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外文發表之教學相關書籍章節或期刊論文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6"/>
              </w:num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受邀國際醫學教育會議或學術單位主講、客座講學等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388" w:rsidRDefault="00AD2388">
      <w:pPr>
        <w:snapToGrid w:val="0"/>
        <w:ind w:left="840" w:right="-55" w:hanging="84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AD2388" w:rsidRDefault="0088019E">
      <w:pPr>
        <w:snapToGrid w:val="0"/>
        <w:ind w:left="841" w:right="-55" w:hanging="841"/>
      </w:pPr>
      <w:r>
        <w:rPr>
          <w:rFonts w:ascii="新細明體" w:hAnsi="新細明體" w:cs="新細明體"/>
          <w:b/>
          <w:color w:val="000000"/>
          <w:kern w:val="0"/>
          <w:sz w:val="28"/>
          <w:szCs w:val="28"/>
        </w:rPr>
        <w:t>◎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其他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 xml:space="preserve">(Others) 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：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88" w:rsidRDefault="0088019E">
            <w:pPr>
              <w:pStyle w:val="af2"/>
              <w:autoSpaceDE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佐證編號</w:t>
            </w: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88019E">
            <w:pPr>
              <w:pStyle w:val="af2"/>
              <w:numPr>
                <w:ilvl w:val="0"/>
                <w:numId w:val="7"/>
              </w:numPr>
              <w:tabs>
                <w:tab w:val="left" w:pos="454"/>
              </w:tabs>
              <w:autoSpaceDE w:val="0"/>
              <w:spacing w:line="0" w:lineRule="atLeast"/>
              <w:ind w:left="454" w:hanging="425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近五年內在國內外教學相關社群的服務（如：擔任國內外重要教學研究相關學會理監事、國內外知名學術期刊編輯或評審委員等）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tabs>
                <w:tab w:val="left" w:pos="454"/>
              </w:tabs>
              <w:autoSpaceDE w:val="0"/>
              <w:spacing w:line="0" w:lineRule="atLeast"/>
              <w:ind w:left="29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388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tabs>
                <w:tab w:val="left" w:pos="454"/>
              </w:tabs>
              <w:autoSpaceDE w:val="0"/>
              <w:spacing w:line="0" w:lineRule="atLeast"/>
              <w:ind w:left="29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88" w:rsidRDefault="00AD2388">
            <w:pPr>
              <w:autoSpaceDE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388" w:rsidRDefault="00AD2388">
      <w:pPr>
        <w:widowControl/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B050"/>
          <w:spacing w:val="-20"/>
          <w:sz w:val="28"/>
          <w:szCs w:val="28"/>
        </w:rPr>
      </w:pPr>
    </w:p>
    <w:p w:rsidR="00AD2388" w:rsidRDefault="00AD2388">
      <w:pPr>
        <w:widowControl/>
        <w:tabs>
          <w:tab w:val="left" w:pos="567"/>
        </w:tabs>
        <w:spacing w:line="440" w:lineRule="exact"/>
        <w:jc w:val="both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</w:p>
    <w:sectPr w:rsidR="00AD2388">
      <w:headerReference w:type="default" r:id="rId8"/>
      <w:pgSz w:w="11906" w:h="16838"/>
      <w:pgMar w:top="902" w:right="1134" w:bottom="720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9E" w:rsidRDefault="0088019E">
      <w:r>
        <w:separator/>
      </w:r>
    </w:p>
  </w:endnote>
  <w:endnote w:type="continuationSeparator" w:id="0">
    <w:p w:rsidR="0088019E" w:rsidRDefault="0088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script"/>
    <w:pitch w:val="fixed"/>
  </w:font>
  <w:font w:name="華康仿宋體W4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9E" w:rsidRDefault="0088019E">
      <w:r>
        <w:rPr>
          <w:color w:val="000000"/>
        </w:rPr>
        <w:separator/>
      </w:r>
    </w:p>
  </w:footnote>
  <w:footnote w:type="continuationSeparator" w:id="0">
    <w:p w:rsidR="0088019E" w:rsidRDefault="0088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7E" w:rsidRDefault="0088019E">
    <w:pPr>
      <w:pStyle w:val="aa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7E" w:rsidRDefault="0088019E">
    <w:pPr>
      <w:pStyle w:val="aa"/>
      <w:tabs>
        <w:tab w:val="clear" w:pos="4153"/>
        <w:tab w:val="clear" w:pos="8306"/>
        <w:tab w:val="left" w:pos="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5164"/>
    <w:multiLevelType w:val="multilevel"/>
    <w:tmpl w:val="43A462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F3F7A"/>
    <w:multiLevelType w:val="multilevel"/>
    <w:tmpl w:val="FC143D8E"/>
    <w:lvl w:ilvl="0">
      <w:start w:val="1"/>
      <w:numFmt w:val="decimal"/>
      <w:lvlText w:val="（%1）"/>
      <w:lvlJc w:val="left"/>
      <w:pPr>
        <w:ind w:left="478" w:hanging="480"/>
      </w:pPr>
    </w:lvl>
    <w:lvl w:ilvl="1">
      <w:start w:val="1"/>
      <w:numFmt w:val="decimal"/>
      <w:lvlText w:val="(%2)"/>
      <w:lvlJc w:val="left"/>
      <w:pPr>
        <w:ind w:left="1198" w:hanging="72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41FE7CE9"/>
    <w:multiLevelType w:val="multilevel"/>
    <w:tmpl w:val="AE58D69A"/>
    <w:lvl w:ilvl="0">
      <w:numFmt w:val="bullet"/>
      <w:lvlText w:val="□"/>
      <w:lvlJc w:val="left"/>
      <w:pPr>
        <w:ind w:left="960" w:hanging="48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42F85F28"/>
    <w:multiLevelType w:val="multilevel"/>
    <w:tmpl w:val="A1EA0EE4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6"/>
      <w:lvlText w:val="%6."/>
      <w:lvlJc w:val="left"/>
      <w:pPr>
        <w:ind w:left="340" w:hanging="340"/>
      </w:pPr>
      <w:rPr>
        <w:sz w:val="18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C7C0356"/>
    <w:multiLevelType w:val="multilevel"/>
    <w:tmpl w:val="41EA3732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54CB3A98"/>
    <w:multiLevelType w:val="multilevel"/>
    <w:tmpl w:val="20D4D9D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340" w:hanging="340"/>
      </w:pPr>
      <w:rPr>
        <w:sz w:val="18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4774552"/>
    <w:multiLevelType w:val="multilevel"/>
    <w:tmpl w:val="21088DBA"/>
    <w:lvl w:ilvl="0">
      <w:start w:val="1"/>
      <w:numFmt w:val="taiwaneseCountingThousand"/>
      <w:lvlText w:val="%1、"/>
      <w:lvlJc w:val="left"/>
      <w:pPr>
        <w:ind w:left="478" w:hanging="480"/>
      </w:pPr>
    </w:lvl>
    <w:lvl w:ilvl="1">
      <w:start w:val="1"/>
      <w:numFmt w:val="decimal"/>
      <w:lvlText w:val="(%2)"/>
      <w:lvlJc w:val="left"/>
      <w:pPr>
        <w:ind w:left="1198" w:hanging="72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2388"/>
    <w:rsid w:val="00003ABD"/>
    <w:rsid w:val="0088019E"/>
    <w:rsid w:val="00AD2388"/>
    <w:rsid w:val="00D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68906"/>
  <w15:docId w15:val="{C7496755-043A-41D8-8F08-CD9AEFA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6">
    <w:name w:val="heading 6"/>
    <w:basedOn w:val="a"/>
    <w:next w:val="a0"/>
    <w:uiPriority w:val="9"/>
    <w:semiHidden/>
    <w:unhideWhenUsed/>
    <w:qFormat/>
    <w:pPr>
      <w:keepNext/>
      <w:numPr>
        <w:ilvl w:val="5"/>
        <w:numId w:val="1"/>
      </w:numPr>
      <w:tabs>
        <w:tab w:val="left" w:pos="-320"/>
        <w:tab w:val="left" w:pos="454"/>
        <w:tab w:val="left" w:pos="1588"/>
        <w:tab w:val="left" w:pos="2722"/>
        <w:tab w:val="left" w:pos="3856"/>
        <w:tab w:val="left" w:pos="4990"/>
        <w:tab w:val="left" w:pos="5560"/>
        <w:tab w:val="left" w:pos="6124"/>
        <w:tab w:val="left" w:pos="7258"/>
      </w:tabs>
      <w:snapToGrid w:val="0"/>
      <w:jc w:val="both"/>
      <w:outlineLvl w:val="5"/>
    </w:pPr>
    <w:rPr>
      <w:rFonts w:ascii="Arial" w:eastAsia="華康楷書體W5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pPr>
      <w:numPr>
        <w:numId w:val="1"/>
      </w:numPr>
    </w:pPr>
  </w:style>
  <w:style w:type="character" w:customStyle="1" w:styleId="20">
    <w:name w:val="標題 2 字元"/>
    <w:basedOn w:val="a1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60">
    <w:name w:val="標題 6 字元"/>
    <w:basedOn w:val="a1"/>
    <w:rPr>
      <w:rFonts w:ascii="Arial" w:eastAsia="華康楷書體W5" w:hAnsi="Arial" w:cs="Times New Roman"/>
      <w:szCs w:val="20"/>
    </w:rPr>
  </w:style>
  <w:style w:type="paragraph" w:styleId="a0">
    <w:name w:val="Normal Indent"/>
    <w:basedOn w:val="a"/>
    <w:pPr>
      <w:tabs>
        <w:tab w:val="left" w:pos="36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napToGrid w:val="0"/>
      <w:spacing w:before="80"/>
      <w:ind w:left="482"/>
      <w:jc w:val="both"/>
    </w:pPr>
    <w:rPr>
      <w:rFonts w:ascii="Times New Roman" w:eastAsia="華康楷書體W5" w:hAnsi="Times New Roman"/>
      <w:sz w:val="22"/>
      <w:szCs w:val="20"/>
    </w:rPr>
  </w:style>
  <w:style w:type="paragraph" w:styleId="21">
    <w:name w:val="Body Text Indent 2"/>
    <w:basedOn w:val="a"/>
    <w:pPr>
      <w:snapToGrid w:val="0"/>
      <w:ind w:left="1320" w:hanging="480"/>
    </w:pPr>
    <w:rPr>
      <w:rFonts w:ascii="華康仿宋體W4" w:eastAsia="華康仿宋體W4" w:hAnsi="華康仿宋體W4"/>
      <w:szCs w:val="20"/>
    </w:rPr>
  </w:style>
  <w:style w:type="character" w:customStyle="1" w:styleId="22">
    <w:name w:val="本文縮排 2 字元"/>
    <w:basedOn w:val="a1"/>
    <w:rPr>
      <w:rFonts w:ascii="華康仿宋體W4" w:eastAsia="華康仿宋體W4" w:hAnsi="華康仿宋體W4" w:cs="Times New Roman"/>
      <w:szCs w:val="20"/>
    </w:rPr>
  </w:style>
  <w:style w:type="paragraph" w:styleId="a4">
    <w:name w:val="Body Text Indent"/>
    <w:basedOn w:val="a"/>
    <w:pPr>
      <w:tabs>
        <w:tab w:val="left" w:pos="540"/>
      </w:tabs>
      <w:ind w:left="1440" w:hanging="480"/>
    </w:pPr>
    <w:rPr>
      <w:rFonts w:ascii="標楷體" w:eastAsia="標楷體" w:hAnsi="標楷體"/>
      <w:szCs w:val="24"/>
    </w:rPr>
  </w:style>
  <w:style w:type="character" w:customStyle="1" w:styleId="a5">
    <w:name w:val="本文縮排 字元"/>
    <w:basedOn w:val="a1"/>
    <w:rPr>
      <w:rFonts w:ascii="標楷體" w:eastAsia="標楷體" w:hAnsi="標楷體" w:cs="Times New Roman"/>
      <w:szCs w:val="24"/>
    </w:rPr>
  </w:style>
  <w:style w:type="paragraph" w:styleId="a6">
    <w:name w:val="Plain Text"/>
    <w:basedOn w:val="a"/>
    <w:rPr>
      <w:rFonts w:ascii="細明體" w:eastAsia="細明體" w:hAnsi="細明體"/>
      <w:szCs w:val="20"/>
    </w:rPr>
  </w:style>
  <w:style w:type="character" w:customStyle="1" w:styleId="a7">
    <w:name w:val="純文字 字元"/>
    <w:basedOn w:val="a1"/>
    <w:rPr>
      <w:rFonts w:ascii="細明體" w:eastAsia="細明體" w:hAnsi="細明體" w:cs="Times New Roman"/>
      <w:szCs w:val="20"/>
    </w:rPr>
  </w:style>
  <w:style w:type="paragraph" w:styleId="3">
    <w:name w:val="Body Text Indent 3"/>
    <w:basedOn w:val="a"/>
    <w:pPr>
      <w:ind w:left="480" w:hanging="480"/>
    </w:pPr>
    <w:rPr>
      <w:rFonts w:ascii="Times New Roman" w:eastAsia="標楷體" w:hAnsi="Times New Roman"/>
      <w:szCs w:val="24"/>
    </w:rPr>
  </w:style>
  <w:style w:type="character" w:customStyle="1" w:styleId="30">
    <w:name w:val="本文縮排 3 字元"/>
    <w:basedOn w:val="a1"/>
    <w:rPr>
      <w:rFonts w:ascii="Times New Roman" w:eastAsia="標楷體" w:hAnsi="Times New Roman" w:cs="Times New Roman"/>
      <w:szCs w:val="24"/>
    </w:rPr>
  </w:style>
  <w:style w:type="paragraph" w:styleId="a8">
    <w:name w:val="Body Text"/>
    <w:basedOn w:val="a"/>
    <w:pPr>
      <w:spacing w:line="240" w:lineRule="exact"/>
    </w:pPr>
    <w:rPr>
      <w:rFonts w:ascii="Times New Roman" w:eastAsia="標楷體" w:hAnsi="Times New Roman"/>
      <w:sz w:val="20"/>
      <w:szCs w:val="24"/>
    </w:rPr>
  </w:style>
  <w:style w:type="character" w:customStyle="1" w:styleId="a9">
    <w:name w:val="本文 字元"/>
    <w:basedOn w:val="a1"/>
    <w:rPr>
      <w:rFonts w:ascii="Times New Roman" w:eastAsia="標楷體" w:hAnsi="Times New Roman" w:cs="Times New Roman"/>
      <w:sz w:val="20"/>
      <w:szCs w:val="24"/>
    </w:rPr>
  </w:style>
  <w:style w:type="paragraph" w:styleId="23">
    <w:name w:val="Body Text 2"/>
    <w:basedOn w:val="a"/>
    <w:pPr>
      <w:snapToGrid w:val="0"/>
      <w:jc w:val="center"/>
    </w:pPr>
    <w:rPr>
      <w:rFonts w:ascii="標楷體" w:eastAsia="標楷體" w:hAnsi="標楷體"/>
      <w:b/>
      <w:bCs/>
      <w:sz w:val="16"/>
      <w:szCs w:val="24"/>
    </w:rPr>
  </w:style>
  <w:style w:type="character" w:customStyle="1" w:styleId="24">
    <w:name w:val="本文 2 字元"/>
    <w:basedOn w:val="a1"/>
    <w:rPr>
      <w:rFonts w:ascii="標楷體" w:eastAsia="標楷體" w:hAnsi="標楷體" w:cs="Times New Roman"/>
      <w:b/>
      <w:bCs/>
      <w:sz w:val="16"/>
      <w:szCs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styleId="ae">
    <w:name w:val="Strong"/>
    <w:rPr>
      <w:b/>
      <w:bCs/>
    </w:rPr>
  </w:style>
  <w:style w:type="paragraph" w:styleId="af">
    <w:name w:val="Balloon Text"/>
    <w:basedOn w:val="a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styleId="af1">
    <w:name w:val="Block Text"/>
    <w:basedOn w:val="a"/>
    <w:pPr>
      <w:spacing w:line="240" w:lineRule="exact"/>
      <w:ind w:left="113" w:right="113"/>
    </w:pPr>
    <w:rPr>
      <w:rFonts w:ascii="標楷體" w:eastAsia="標楷體" w:hAnsi="標楷體"/>
      <w:sz w:val="2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2">
    <w:name w:val="List Paragraph"/>
    <w:basedOn w:val="a"/>
    <w:pPr>
      <w:ind w:left="480"/>
    </w:pPr>
  </w:style>
  <w:style w:type="paragraph" w:customStyle="1" w:styleId="1">
    <w:name w:val="清單段落1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character" w:styleId="af3">
    <w:name w:val="Hyperlink"/>
    <w:basedOn w:val="a1"/>
    <w:rPr>
      <w:color w:val="0000FF"/>
      <w:u w:val="single"/>
    </w:rPr>
  </w:style>
  <w:style w:type="character" w:styleId="af4">
    <w:name w:val="FollowedHyperlink"/>
    <w:basedOn w:val="a1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after="100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8">
    <w:name w:val="xl6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77">
    <w:name w:val="xl77"/>
    <w:basedOn w:val="a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79">
    <w:name w:val="xl79"/>
    <w:basedOn w:val="a"/>
    <w:pPr>
      <w:widowControl/>
      <w:shd w:val="clear" w:color="auto" w:fill="FFFFFF"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pPr>
      <w:widowControl/>
      <w:spacing w:before="100" w:after="100"/>
    </w:pPr>
    <w:rPr>
      <w:rFonts w:ascii="Times New Roman" w:hAnsi="Times New Roman"/>
      <w:color w:val="0000FF"/>
      <w:kern w:val="0"/>
      <w:szCs w:val="24"/>
    </w:rPr>
  </w:style>
  <w:style w:type="paragraph" w:customStyle="1" w:styleId="xl87">
    <w:name w:val="xl87"/>
    <w:basedOn w:val="a"/>
    <w:pPr>
      <w:widowControl/>
      <w:spacing w:before="100" w:after="100"/>
    </w:pPr>
    <w:rPr>
      <w:rFonts w:ascii="Times New Roman" w:hAnsi="Times New Roman"/>
      <w:color w:val="0000FF"/>
      <w:kern w:val="0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90">
    <w:name w:val="xl90"/>
    <w:basedOn w:val="a"/>
    <w:pPr>
      <w:widowControl/>
      <w:shd w:val="clear" w:color="auto" w:fill="FFFFFF"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93">
    <w:name w:val="xl93"/>
    <w:basedOn w:val="a"/>
    <w:pPr>
      <w:widowControl/>
      <w:spacing w:before="100" w:after="100"/>
    </w:pPr>
    <w:rPr>
      <w:rFonts w:ascii="Times New Roman" w:hAnsi="Times New Roman"/>
      <w:color w:val="0033CC"/>
      <w:kern w:val="0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99">
    <w:name w:val="xl99"/>
    <w:basedOn w:val="a"/>
    <w:pPr>
      <w:widowControl/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101">
    <w:name w:val="xl101"/>
    <w:basedOn w:val="a"/>
    <w:pPr>
      <w:widowControl/>
      <w:shd w:val="clear" w:color="auto" w:fill="FFFFFF"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02">
    <w:name w:val="xl102"/>
    <w:basedOn w:val="a"/>
    <w:pPr>
      <w:widowControl/>
      <w:shd w:val="clear" w:color="auto" w:fill="FFFFFF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Times New Roman" w:hAnsi="Times New Roman"/>
      <w:kern w:val="0"/>
      <w:szCs w:val="24"/>
    </w:rPr>
  </w:style>
  <w:style w:type="character" w:styleId="af5">
    <w:name w:val="page number"/>
    <w:basedOn w:val="a1"/>
  </w:style>
  <w:style w:type="numbering" w:customStyle="1" w:styleId="WWOutlineListStyle">
    <w:name w:val="WW_OutlineListStyle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2016-11-24T07:03:00Z</cp:lastPrinted>
  <dcterms:created xsi:type="dcterms:W3CDTF">2022-07-29T06:36:00Z</dcterms:created>
  <dcterms:modified xsi:type="dcterms:W3CDTF">2022-07-29T06:36:00Z</dcterms:modified>
</cp:coreProperties>
</file>