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032" w:rsidRPr="004446CF" w:rsidRDefault="00E13632">
      <w:pPr>
        <w:widowControl w:val="0"/>
        <w:jc w:val="both"/>
        <w:rPr>
          <w:b/>
        </w:rPr>
      </w:pPr>
      <w:bookmarkStart w:id="0" w:name="_GoBack"/>
      <w:bookmarkEnd w:id="0"/>
      <w:r w:rsidRPr="004446CF">
        <w:rPr>
          <w:rFonts w:eastAsia="標楷體"/>
          <w:b/>
        </w:rPr>
        <w:t>醫學院送審論文目錄　（教職）</w:t>
      </w:r>
    </w:p>
    <w:p w:rsidR="00BE0032" w:rsidRPr="001D1C27" w:rsidRDefault="00E13632">
      <w:pPr>
        <w:widowControl w:val="0"/>
        <w:jc w:val="both"/>
        <w:rPr>
          <w:rFonts w:eastAsia="標楷體"/>
        </w:rPr>
      </w:pPr>
      <w:r w:rsidRPr="001D1C27">
        <w:rPr>
          <w:rFonts w:eastAsia="標楷體"/>
        </w:rPr>
        <w:t>單位：　　　　　　　　姓名：　　　　　　　現職：　　　　　現職年資起算：　年　月</w:t>
      </w:r>
    </w:p>
    <w:p w:rsidR="00BE0032" w:rsidRPr="001D1C27" w:rsidRDefault="00E13632">
      <w:pPr>
        <w:widowControl w:val="0"/>
      </w:pPr>
      <w:r w:rsidRPr="001D1C27">
        <w:rPr>
          <w:rFonts w:eastAsia="標楷體"/>
          <w:sz w:val="20"/>
        </w:rPr>
        <w:t>每一升等申請人送審著作之所屬</w:t>
      </w:r>
      <w:proofErr w:type="gramStart"/>
      <w:r w:rsidRPr="001D1C27">
        <w:rPr>
          <w:rFonts w:eastAsia="標楷體"/>
          <w:sz w:val="20"/>
        </w:rPr>
        <w:t>單位需含</w:t>
      </w:r>
      <w:r w:rsidRPr="001D1C27">
        <w:rPr>
          <w:rFonts w:eastAsia="標楷體"/>
          <w:sz w:val="20"/>
          <w:u w:val="single"/>
        </w:rPr>
        <w:t>國立</w:t>
      </w:r>
      <w:proofErr w:type="gramEnd"/>
      <w:r w:rsidRPr="001D1C27">
        <w:rPr>
          <w:rFonts w:eastAsia="標楷體"/>
          <w:sz w:val="20"/>
          <w:u w:val="single"/>
        </w:rPr>
        <w:t>陽明交通大學</w:t>
      </w:r>
      <w:r w:rsidRPr="001D1C27">
        <w:rPr>
          <w:rFonts w:eastAsia="標楷體"/>
          <w:sz w:val="20"/>
          <w:u w:val="single"/>
        </w:rPr>
        <w:t>(</w:t>
      </w:r>
      <w:r w:rsidRPr="001D1C27">
        <w:rPr>
          <w:rFonts w:eastAsia="標楷體"/>
          <w:sz w:val="20"/>
          <w:u w:val="single"/>
        </w:rPr>
        <w:t>或國立陽明大學、國立陽明醫學院</w:t>
      </w:r>
      <w:r w:rsidRPr="001D1C27">
        <w:rPr>
          <w:rFonts w:eastAsia="標楷體"/>
          <w:sz w:val="20"/>
          <w:u w:val="single"/>
        </w:rPr>
        <w:t>)</w:t>
      </w:r>
      <w:r w:rsidRPr="001D1C27">
        <w:rPr>
          <w:rFonts w:eastAsia="標楷體"/>
          <w:sz w:val="20"/>
        </w:rPr>
        <w:t xml:space="preserve"> </w:t>
      </w:r>
    </w:p>
    <w:p w:rsidR="00BE0032" w:rsidRPr="001D1C27" w:rsidRDefault="002C1244">
      <w:pPr>
        <w:widowControl w:val="0"/>
        <w:ind w:right="800"/>
      </w:pPr>
      <w:r w:rsidRPr="001D1C27">
        <w:rPr>
          <w:rFonts w:ascii="標楷體" w:eastAsia="標楷體" w:hAnsi="標楷體" w:hint="eastAsia"/>
        </w:rPr>
        <w:t>□</w:t>
      </w:r>
      <w:r w:rsidR="00E13632" w:rsidRPr="001D1C27">
        <w:rPr>
          <w:rFonts w:eastAsia="標楷體"/>
        </w:rPr>
        <w:t>標準一</w:t>
      </w:r>
      <w:r w:rsidR="00E13632" w:rsidRPr="001D1C27">
        <w:rPr>
          <w:rFonts w:eastAsia="標楷體"/>
        </w:rPr>
        <w:t xml:space="preserve">      </w:t>
      </w:r>
      <w:r w:rsidRPr="001D1C27">
        <w:rPr>
          <w:rFonts w:ascii="標楷體" w:eastAsia="標楷體" w:hAnsi="標楷體" w:hint="eastAsia"/>
        </w:rPr>
        <w:t>□</w:t>
      </w:r>
      <w:r w:rsidR="00E13632" w:rsidRPr="001D1C27">
        <w:rPr>
          <w:rFonts w:eastAsia="標楷體"/>
        </w:rPr>
        <w:t>標準二</w:t>
      </w:r>
      <w:r w:rsidR="00B07D17">
        <w:rPr>
          <w:rFonts w:eastAsia="標楷體" w:hint="eastAsia"/>
        </w:rPr>
        <w:t>、</w:t>
      </w:r>
      <w:r w:rsidR="00B07D17" w:rsidRPr="00B07D17">
        <w:rPr>
          <w:rFonts w:eastAsia="標楷體" w:hint="eastAsia"/>
        </w:rPr>
        <w:t>社會人文法律組</w:t>
      </w:r>
      <w:r w:rsidR="00E13632" w:rsidRPr="001D1C27">
        <w:rPr>
          <w:rFonts w:eastAsia="標楷體"/>
        </w:rPr>
        <w:t>（不計歸類計分）</w:t>
      </w:r>
      <w:r w:rsidR="00E13632" w:rsidRPr="001D1C27">
        <w:rPr>
          <w:rFonts w:eastAsia="標楷體"/>
        </w:rPr>
        <w:t xml:space="preserve">             </w:t>
      </w:r>
      <w:r w:rsidR="00E13632" w:rsidRPr="001D1C27">
        <w:rPr>
          <w:rFonts w:eastAsia="標楷體"/>
        </w:rPr>
        <w:t>送審人簽名：</w:t>
      </w:r>
    </w:p>
    <w:tbl>
      <w:tblPr>
        <w:tblW w:w="109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420"/>
        <w:gridCol w:w="3538"/>
        <w:gridCol w:w="566"/>
        <w:gridCol w:w="1063"/>
        <w:gridCol w:w="1663"/>
        <w:gridCol w:w="1174"/>
        <w:gridCol w:w="566"/>
        <w:gridCol w:w="424"/>
        <w:gridCol w:w="142"/>
        <w:gridCol w:w="566"/>
        <w:gridCol w:w="25"/>
        <w:gridCol w:w="807"/>
        <w:gridCol w:w="10"/>
      </w:tblGrid>
      <w:tr w:rsidR="00BE0032" w:rsidRPr="001D1C27" w:rsidTr="000B0E9A">
        <w:trPr>
          <w:gridAfter w:val="1"/>
          <w:wAfter w:w="10" w:type="dxa"/>
          <w:cantSplit/>
          <w:trHeight w:val="537"/>
          <w:tblHeader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E13632">
            <w:pPr>
              <w:widowControl w:val="0"/>
              <w:spacing w:line="240" w:lineRule="exact"/>
            </w:pPr>
            <w:r w:rsidRPr="001D1C27">
              <w:rPr>
                <w:rFonts w:eastAsia="標楷體"/>
              </w:rPr>
              <w:t>論文編號</w:t>
            </w:r>
          </w:p>
        </w:tc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E13632" w:rsidP="00305D5B">
            <w:pPr>
              <w:widowControl w:val="0"/>
              <w:spacing w:line="240" w:lineRule="exact"/>
              <w:ind w:left="113" w:right="113"/>
              <w:jc w:val="center"/>
            </w:pPr>
            <w:r w:rsidRPr="001D1C27">
              <w:rPr>
                <w:rFonts w:eastAsia="標楷體"/>
              </w:rPr>
              <w:t>題目（中英文並列）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E13632">
            <w:pPr>
              <w:widowControl w:val="0"/>
              <w:spacing w:line="240" w:lineRule="exact"/>
            </w:pPr>
            <w:r w:rsidRPr="001D1C27">
              <w:rPr>
                <w:rFonts w:eastAsia="標楷體"/>
              </w:rPr>
              <w:t>出版年月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E13632">
            <w:pPr>
              <w:widowControl w:val="0"/>
              <w:spacing w:line="240" w:lineRule="exact"/>
            </w:pPr>
            <w:r w:rsidRPr="001D1C27">
              <w:rPr>
                <w:rFonts w:eastAsia="標楷體"/>
              </w:rPr>
              <w:t>刊登</w:t>
            </w:r>
            <w:proofErr w:type="gramStart"/>
            <w:r w:rsidRPr="001D1C27">
              <w:rPr>
                <w:rFonts w:eastAsia="標楷體"/>
              </w:rPr>
              <w:t>雜誌卷次頁次</w:t>
            </w:r>
            <w:proofErr w:type="gramEnd"/>
          </w:p>
          <w:p w:rsidR="00BE0032" w:rsidRPr="001D1C27" w:rsidRDefault="00E13632">
            <w:pPr>
              <w:widowControl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(</w:t>
            </w:r>
            <w:r w:rsidRPr="001D1C27">
              <w:rPr>
                <w:rFonts w:eastAsia="標楷體"/>
                <w:sz w:val="20"/>
              </w:rPr>
              <w:t>詳列</w:t>
            </w:r>
            <w:r w:rsidRPr="001D1C27">
              <w:rPr>
                <w:rFonts w:eastAsia="標楷體"/>
                <w:sz w:val="20"/>
              </w:rPr>
              <w:t>IF</w:t>
            </w:r>
            <w:r w:rsidRPr="001D1C27">
              <w:rPr>
                <w:rFonts w:eastAsia="標楷體"/>
                <w:sz w:val="20"/>
              </w:rPr>
              <w:t>值、</w:t>
            </w:r>
            <w:r w:rsidRPr="001D1C27">
              <w:rPr>
                <w:rFonts w:eastAsia="標楷體"/>
                <w:sz w:val="20"/>
              </w:rPr>
              <w:t>P</w:t>
            </w:r>
            <w:r w:rsidRPr="001D1C27">
              <w:rPr>
                <w:rFonts w:eastAsia="標楷體"/>
                <w:sz w:val="20"/>
              </w:rPr>
              <w:t>值及學門排名</w:t>
            </w:r>
            <w:r w:rsidRPr="001D1C27">
              <w:rPr>
                <w:rFonts w:eastAsia="標楷體"/>
                <w:sz w:val="20"/>
              </w:rPr>
              <w:t>)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E13632">
            <w:pPr>
              <w:widowControl w:val="0"/>
              <w:spacing w:line="240" w:lineRule="exact"/>
              <w:jc w:val="center"/>
            </w:pPr>
            <w:r w:rsidRPr="001D1C27">
              <w:rPr>
                <w:rFonts w:eastAsia="標楷體"/>
              </w:rPr>
              <w:t>作者姓名</w:t>
            </w:r>
          </w:p>
          <w:p w:rsidR="00BE0032" w:rsidRPr="001D1C27" w:rsidRDefault="00E13632">
            <w:pPr>
              <w:widowControl w:val="0"/>
              <w:spacing w:line="240" w:lineRule="exact"/>
              <w:jc w:val="center"/>
            </w:pPr>
            <w:r w:rsidRPr="001D1C27">
              <w:rPr>
                <w:rFonts w:eastAsia="標楷體"/>
                <w:sz w:val="20"/>
              </w:rPr>
              <w:t>（依排名順序全部列出、本人名下</w:t>
            </w:r>
            <w:r w:rsidRPr="001D1C27">
              <w:rPr>
                <w:rFonts w:eastAsia="標楷體"/>
                <w:sz w:val="20"/>
              </w:rPr>
              <w:t>UNDERLINE</w:t>
            </w:r>
            <w:r w:rsidRPr="001D1C27">
              <w:rPr>
                <w:rFonts w:eastAsia="標楷體"/>
                <w:sz w:val="20"/>
              </w:rPr>
              <w:t>、</w:t>
            </w:r>
            <w:r w:rsidRPr="001D1C27">
              <w:rPr>
                <w:rFonts w:eastAsia="標楷體"/>
                <w:bCs/>
                <w:sz w:val="20"/>
              </w:rPr>
              <w:t>相同貢獻作者需另註明</w:t>
            </w:r>
            <w:r w:rsidRPr="001D1C27">
              <w:rPr>
                <w:rFonts w:eastAsia="標楷體"/>
                <w:sz w:val="20"/>
              </w:rPr>
              <w:t>）</w:t>
            </w:r>
          </w:p>
          <w:p w:rsidR="00BE0032" w:rsidRPr="001D1C27" w:rsidRDefault="00E13632">
            <w:pPr>
              <w:widowControl w:val="0"/>
              <w:spacing w:line="240" w:lineRule="exact"/>
              <w:jc w:val="center"/>
            </w:pPr>
            <w:r w:rsidRPr="001D1C27">
              <w:rPr>
                <w:rFonts w:eastAsia="標楷體"/>
                <w:sz w:val="20"/>
              </w:rPr>
              <w:t>（中英文</w:t>
            </w:r>
            <w:proofErr w:type="gramStart"/>
            <w:r w:rsidRPr="001D1C27">
              <w:rPr>
                <w:rFonts w:eastAsia="標楷體"/>
                <w:sz w:val="20"/>
              </w:rPr>
              <w:t>併</w:t>
            </w:r>
            <w:proofErr w:type="gramEnd"/>
            <w:r w:rsidRPr="001D1C27">
              <w:rPr>
                <w:rFonts w:eastAsia="標楷體"/>
                <w:sz w:val="20"/>
              </w:rPr>
              <w:t>列）</w:t>
            </w:r>
          </w:p>
        </w:tc>
        <w:tc>
          <w:tcPr>
            <w:tcW w:w="2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E13632">
            <w:pPr>
              <w:widowControl w:val="0"/>
              <w:spacing w:line="240" w:lineRule="exact"/>
              <w:ind w:left="113" w:right="113"/>
              <w:jc w:val="center"/>
            </w:pPr>
            <w:r w:rsidRPr="001D1C27">
              <w:rPr>
                <w:rFonts w:eastAsia="標楷體"/>
              </w:rPr>
              <w:t>歸類計分</w:t>
            </w:r>
          </w:p>
        </w:tc>
      </w:tr>
      <w:tr w:rsidR="00BE0032" w:rsidRPr="001D1C27" w:rsidTr="000B0E9A">
        <w:trPr>
          <w:gridAfter w:val="1"/>
          <w:wAfter w:w="10" w:type="dxa"/>
          <w:cantSplit/>
          <w:trHeight w:val="434"/>
          <w:tblHeader/>
          <w:jc w:val="center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BE0032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BE0032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BE0032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BE0032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BE0032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0032" w:rsidRPr="001D1C27" w:rsidRDefault="00E13632" w:rsidP="009218A5">
            <w:pPr>
              <w:widowControl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論文</w:t>
            </w:r>
          </w:p>
          <w:p w:rsidR="00BE0032" w:rsidRPr="001D1C27" w:rsidRDefault="00E13632" w:rsidP="009218A5">
            <w:pPr>
              <w:widowControl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性質</w:t>
            </w:r>
          </w:p>
          <w:p w:rsidR="00BE0032" w:rsidRPr="001D1C27" w:rsidRDefault="00E13632" w:rsidP="009218A5">
            <w:pPr>
              <w:widowControl w:val="0"/>
              <w:spacing w:line="240" w:lineRule="exact"/>
              <w:jc w:val="center"/>
            </w:pPr>
            <w:r w:rsidRPr="001D1C27">
              <w:rPr>
                <w:rFonts w:eastAsia="標楷體"/>
                <w:sz w:val="20"/>
              </w:rPr>
              <w:t>評分</w:t>
            </w:r>
          </w:p>
          <w:p w:rsidR="00BE0032" w:rsidRPr="001D1C27" w:rsidRDefault="00E13632" w:rsidP="009218A5">
            <w:pPr>
              <w:widowControl w:val="0"/>
              <w:spacing w:line="240" w:lineRule="exact"/>
              <w:jc w:val="center"/>
            </w:pPr>
            <w:r w:rsidRPr="001D1C27">
              <w:rPr>
                <w:rFonts w:eastAsia="標楷體"/>
                <w:sz w:val="20"/>
              </w:rPr>
              <w:t>(</w:t>
            </w:r>
            <w:proofErr w:type="gramStart"/>
            <w:r w:rsidRPr="001D1C27">
              <w:rPr>
                <w:rFonts w:eastAsia="標楷體"/>
                <w:sz w:val="20"/>
              </w:rPr>
              <w:t>Ａ</w:t>
            </w:r>
            <w:proofErr w:type="gramEnd"/>
            <w:r w:rsidRPr="001D1C27">
              <w:rPr>
                <w:rFonts w:eastAsia="標楷體"/>
                <w:sz w:val="20"/>
              </w:rPr>
              <w:t>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0032" w:rsidRPr="001D1C27" w:rsidRDefault="00E13632" w:rsidP="009218A5">
            <w:pPr>
              <w:widowControl w:val="0"/>
              <w:spacing w:line="240" w:lineRule="exact"/>
              <w:ind w:left="-10" w:hanging="52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刊登</w:t>
            </w:r>
          </w:p>
          <w:p w:rsidR="00BE0032" w:rsidRDefault="00E13632" w:rsidP="009218A5">
            <w:pPr>
              <w:widowControl w:val="0"/>
              <w:spacing w:line="240" w:lineRule="exact"/>
              <w:ind w:left="-10" w:hanging="52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雜誌</w:t>
            </w:r>
          </w:p>
          <w:p w:rsidR="00305D5B" w:rsidRPr="001D1C27" w:rsidRDefault="00305D5B" w:rsidP="009218A5">
            <w:pPr>
              <w:widowControl w:val="0"/>
              <w:spacing w:line="240" w:lineRule="exact"/>
              <w:ind w:left="-10" w:hanging="52"/>
              <w:jc w:val="center"/>
              <w:rPr>
                <w:rFonts w:eastAsia="標楷體"/>
                <w:sz w:val="20"/>
              </w:rPr>
            </w:pPr>
          </w:p>
          <w:p w:rsidR="00BE0032" w:rsidRPr="001D1C27" w:rsidRDefault="00E13632" w:rsidP="009218A5">
            <w:pPr>
              <w:widowControl w:val="0"/>
              <w:spacing w:line="240" w:lineRule="exact"/>
              <w:ind w:left="-10" w:hanging="52"/>
              <w:jc w:val="center"/>
            </w:pPr>
            <w:r w:rsidRPr="001D1C27">
              <w:rPr>
                <w:rFonts w:eastAsia="標楷體"/>
                <w:sz w:val="20"/>
              </w:rPr>
              <w:t>(B)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Default="00E13632" w:rsidP="009218A5">
            <w:pPr>
              <w:widowControl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作者</w:t>
            </w:r>
          </w:p>
          <w:p w:rsidR="00BE0032" w:rsidRPr="001D1C27" w:rsidRDefault="00E13632" w:rsidP="009218A5">
            <w:pPr>
              <w:widowControl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排名</w:t>
            </w:r>
          </w:p>
          <w:p w:rsidR="00BE0032" w:rsidRPr="001D1C27" w:rsidRDefault="00E13632" w:rsidP="009218A5">
            <w:pPr>
              <w:widowControl w:val="0"/>
              <w:spacing w:line="240" w:lineRule="exact"/>
              <w:jc w:val="center"/>
            </w:pPr>
            <w:r w:rsidRPr="001D1C27">
              <w:rPr>
                <w:rFonts w:eastAsia="標楷體"/>
                <w:sz w:val="20"/>
              </w:rPr>
              <w:t>評分</w:t>
            </w:r>
          </w:p>
          <w:p w:rsidR="00BE0032" w:rsidRPr="001D1C27" w:rsidRDefault="001961DD" w:rsidP="009218A5">
            <w:pPr>
              <w:widowControl w:val="0"/>
              <w:spacing w:line="240" w:lineRule="exact"/>
              <w:jc w:val="center"/>
            </w:pPr>
            <w:r>
              <w:rPr>
                <w:rFonts w:eastAsia="標楷體" w:hint="eastAsia"/>
                <w:sz w:val="20"/>
              </w:rPr>
              <w:t>(</w:t>
            </w:r>
            <w:proofErr w:type="gramStart"/>
            <w:r w:rsidR="00E13632" w:rsidRPr="001D1C27">
              <w:rPr>
                <w:rFonts w:eastAsia="標楷體"/>
                <w:sz w:val="20"/>
              </w:rPr>
              <w:t>Ｃ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0032" w:rsidRPr="001D1C27" w:rsidRDefault="00E13632" w:rsidP="009218A5">
            <w:pPr>
              <w:widowControl w:val="0"/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D1C27">
              <w:rPr>
                <w:rFonts w:eastAsia="標楷體"/>
                <w:sz w:val="20"/>
              </w:rPr>
              <w:t>分數</w:t>
            </w:r>
            <w:proofErr w:type="gramStart"/>
            <w:r w:rsidRPr="001D1C27">
              <w:rPr>
                <w:rFonts w:eastAsia="標楷體"/>
                <w:sz w:val="20"/>
              </w:rPr>
              <w:t>Ｄ</w:t>
            </w:r>
            <w:proofErr w:type="gramEnd"/>
          </w:p>
          <w:p w:rsidR="00BE0032" w:rsidRDefault="00305D5B" w:rsidP="009218A5">
            <w:pPr>
              <w:widowControl w:val="0"/>
              <w:spacing w:line="240" w:lineRule="exact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(</w:t>
            </w:r>
            <w:r w:rsidR="00E13632" w:rsidRPr="001D1C27">
              <w:rPr>
                <w:rFonts w:eastAsia="標楷體"/>
                <w:sz w:val="16"/>
              </w:rPr>
              <w:t>標準</w:t>
            </w:r>
            <w:proofErr w:type="gramStart"/>
            <w:r w:rsidR="00E13632" w:rsidRPr="001D1C27">
              <w:rPr>
                <w:rFonts w:eastAsia="標楷體"/>
                <w:sz w:val="16"/>
              </w:rPr>
              <w:t>一</w:t>
            </w:r>
            <w:proofErr w:type="gramEnd"/>
            <w:r>
              <w:rPr>
                <w:rFonts w:eastAsia="標楷體" w:hint="eastAsia"/>
                <w:sz w:val="16"/>
              </w:rPr>
              <w:t>)</w:t>
            </w:r>
          </w:p>
          <w:p w:rsidR="00305D5B" w:rsidRPr="001D1C27" w:rsidRDefault="00305D5B" w:rsidP="009218A5">
            <w:pPr>
              <w:widowControl w:val="0"/>
              <w:spacing w:line="240" w:lineRule="exact"/>
              <w:jc w:val="center"/>
            </w:pPr>
          </w:p>
          <w:p w:rsidR="00BE0032" w:rsidRPr="001D1C27" w:rsidRDefault="00E13632" w:rsidP="009218A5">
            <w:pPr>
              <w:widowControl w:val="0"/>
              <w:spacing w:line="240" w:lineRule="exact"/>
              <w:jc w:val="center"/>
            </w:pPr>
            <w:r w:rsidRPr="001D1C27">
              <w:rPr>
                <w:rFonts w:eastAsia="標楷體"/>
                <w:sz w:val="16"/>
                <w:szCs w:val="16"/>
              </w:rPr>
              <w:t>(</w:t>
            </w:r>
            <w:proofErr w:type="gramStart"/>
            <w:r w:rsidRPr="001D1C27">
              <w:rPr>
                <w:rFonts w:eastAsia="標楷體"/>
                <w:sz w:val="16"/>
                <w:szCs w:val="16"/>
              </w:rPr>
              <w:t>Ａ</w:t>
            </w:r>
            <w:proofErr w:type="gramEnd"/>
            <w:r w:rsidRPr="001D1C27">
              <w:rPr>
                <w:rFonts w:eastAsia="標楷體"/>
                <w:sz w:val="16"/>
                <w:szCs w:val="16"/>
              </w:rPr>
              <w:t>×</w:t>
            </w:r>
            <w:r w:rsidRPr="001D1C27">
              <w:rPr>
                <w:rFonts w:eastAsia="標楷體"/>
                <w:sz w:val="16"/>
                <w:szCs w:val="16"/>
              </w:rPr>
              <w:t>Ｂ</w:t>
            </w:r>
            <w:r w:rsidRPr="001D1C27">
              <w:rPr>
                <w:rFonts w:eastAsia="標楷體"/>
                <w:sz w:val="16"/>
                <w:szCs w:val="16"/>
              </w:rPr>
              <w:t>×</w:t>
            </w:r>
            <w:r w:rsidRPr="001D1C27">
              <w:rPr>
                <w:rFonts w:eastAsia="標楷體"/>
                <w:sz w:val="16"/>
                <w:szCs w:val="16"/>
              </w:rPr>
              <w:t>Ｃ</w:t>
            </w:r>
            <w:r w:rsidRPr="001D1C27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BE0032" w:rsidRPr="001D1C27" w:rsidTr="000B0E9A">
        <w:trPr>
          <w:gridAfter w:val="1"/>
          <w:wAfter w:w="10" w:type="dxa"/>
          <w:cantSplit/>
          <w:trHeight w:val="525"/>
          <w:jc w:val="center"/>
        </w:trPr>
        <w:tc>
          <w:tcPr>
            <w:tcW w:w="10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0032" w:rsidRPr="001D1C27" w:rsidRDefault="00E13632">
            <w:pPr>
              <w:widowControl w:val="0"/>
            </w:pPr>
            <w:r w:rsidRPr="001D1C27">
              <w:rPr>
                <w:rFonts w:eastAsia="標楷體"/>
              </w:rPr>
              <w:t>代表著作</w:t>
            </w:r>
          </w:p>
        </w:tc>
      </w:tr>
      <w:tr w:rsidR="00305D5B" w:rsidRPr="001D1C27" w:rsidTr="000B0E9A">
        <w:trPr>
          <w:cantSplit/>
          <w:trHeight w:val="1196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eastAsia="標楷體"/>
                <w:sz w:val="22"/>
              </w:rPr>
            </w:pPr>
            <w:r w:rsidRPr="001D1C27">
              <w:rPr>
                <w:rFonts w:eastAsia="標楷體"/>
                <w:sz w:val="22"/>
              </w:rPr>
              <w:t>主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5D5B" w:rsidRPr="001D1C27" w:rsidRDefault="00305D5B" w:rsidP="00305D5B">
            <w:pPr>
              <w:widowControl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單一第一作者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單一通訊作者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  <w:rPr>
                <w:rFonts w:eastAsia="標楷體"/>
                <w:sz w:val="16"/>
                <w:szCs w:val="20"/>
              </w:rPr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共同第一作者共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共同通訊作者共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ind w:left="240" w:hangingChars="100" w:hanging="240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</w:tr>
      <w:tr w:rsidR="00305D5B" w:rsidRPr="001D1C27" w:rsidTr="000B0E9A">
        <w:trPr>
          <w:cantSplit/>
          <w:trHeight w:val="390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2"/>
              </w:num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單一第一作者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單一通訊作者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  <w:rPr>
                <w:rFonts w:eastAsia="標楷體"/>
                <w:sz w:val="16"/>
                <w:szCs w:val="20"/>
              </w:rPr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共同第一作者共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共同通訊作者共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ind w:left="240" w:hangingChars="100" w:hanging="240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</w:tr>
      <w:tr w:rsidR="00305D5B" w:rsidRPr="001D1C27" w:rsidTr="000B0E9A">
        <w:trPr>
          <w:cantSplit/>
          <w:trHeight w:val="378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2"/>
              </w:num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單一第一作者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單一通訊作者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  <w:rPr>
                <w:rFonts w:eastAsia="標楷體"/>
                <w:sz w:val="16"/>
                <w:szCs w:val="20"/>
              </w:rPr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共同第一作者共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共同通訊作者共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ind w:left="240" w:hangingChars="100" w:hanging="240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</w:tr>
      <w:tr w:rsidR="00305D5B" w:rsidRPr="001D1C27" w:rsidTr="000B0E9A">
        <w:trPr>
          <w:cantSplit/>
          <w:trHeight w:val="420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2"/>
              </w:num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單一第一作者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單一通訊作者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  <w:rPr>
                <w:rFonts w:eastAsia="標楷體"/>
                <w:sz w:val="16"/>
                <w:szCs w:val="20"/>
              </w:rPr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共同第一作者共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共同通訊作者共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ind w:left="240" w:hangingChars="100" w:hanging="240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</w:tr>
      <w:tr w:rsidR="00305D5B" w:rsidRPr="001D1C27" w:rsidTr="000B0E9A">
        <w:trPr>
          <w:cantSplit/>
          <w:trHeight w:val="450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2"/>
              </w:num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305D5B" w:rsidRDefault="00305D5B" w:rsidP="00305D5B">
            <w:pPr>
              <w:widowControl w:val="0"/>
              <w:spacing w:line="240" w:lineRule="exact"/>
              <w:rPr>
                <w:rFonts w:eastAsia="標楷體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單一第一作者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單一通訊作者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  <w:rPr>
                <w:rFonts w:eastAsia="標楷體"/>
                <w:sz w:val="16"/>
                <w:szCs w:val="20"/>
              </w:rPr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共同第一作者共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  <w:p w:rsidR="00305D5B" w:rsidRPr="001D1C27" w:rsidRDefault="00305D5B" w:rsidP="00305D5B">
            <w:pPr>
              <w:widowControl w:val="0"/>
              <w:spacing w:line="240" w:lineRule="exact"/>
              <w:ind w:left="160" w:hangingChars="100" w:hanging="160"/>
            </w:pPr>
            <w:r w:rsidRPr="001D1C27">
              <w:rPr>
                <w:rFonts w:ascii="標楷體" w:eastAsia="標楷體" w:hAnsi="標楷體"/>
                <w:sz w:val="16"/>
                <w:szCs w:val="20"/>
              </w:rPr>
              <w:t>□</w:t>
            </w:r>
            <w:r w:rsidRPr="001D1C27">
              <w:rPr>
                <w:rFonts w:eastAsia="標楷體"/>
                <w:sz w:val="16"/>
                <w:szCs w:val="20"/>
              </w:rPr>
              <w:t>共同通訊作者共</w:t>
            </w:r>
            <w:r w:rsidRPr="001D1C27">
              <w:rPr>
                <w:rFonts w:eastAsia="標楷體"/>
                <w:sz w:val="16"/>
                <w:szCs w:val="20"/>
              </w:rPr>
              <w:t>___</w:t>
            </w:r>
            <w:r w:rsidRPr="001D1C27">
              <w:rPr>
                <w:rFonts w:eastAsia="標楷體"/>
                <w:sz w:val="16"/>
                <w:szCs w:val="20"/>
              </w:rPr>
              <w:t>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ind w:left="240" w:hangingChars="100" w:hanging="240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spacing w:line="240" w:lineRule="exact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10147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ind w:left="113"/>
              <w:jc w:val="right"/>
            </w:pPr>
            <w:r w:rsidRPr="001D1C27">
              <w:rPr>
                <w:rFonts w:eastAsia="標楷體"/>
              </w:rPr>
              <w:t>標準</w:t>
            </w:r>
            <w:proofErr w:type="gramStart"/>
            <w:r w:rsidRPr="001D1C27">
              <w:rPr>
                <w:rFonts w:eastAsia="標楷體"/>
              </w:rPr>
              <w:t>一</w:t>
            </w:r>
            <w:proofErr w:type="gramEnd"/>
            <w:r w:rsidRPr="001D1C27">
              <w:rPr>
                <w:rFonts w:eastAsia="標楷體"/>
              </w:rPr>
              <w:t>合計（以上各項研究成果</w:t>
            </w:r>
            <w:r w:rsidRPr="001D1C27">
              <w:rPr>
                <w:rFonts w:eastAsia="標楷體"/>
              </w:rPr>
              <w:t>D</w:t>
            </w:r>
            <w:r w:rsidRPr="001D1C27">
              <w:rPr>
                <w:rFonts w:ascii="標楷體" w:eastAsia="標楷體" w:hAnsi="標楷體"/>
              </w:rPr>
              <w:t>之總和</w:t>
            </w:r>
            <w:r w:rsidRPr="001D1C27">
              <w:rPr>
                <w:rFonts w:eastAsia="標楷體"/>
              </w:rPr>
              <w:t>）</w:t>
            </w:r>
          </w:p>
        </w:tc>
        <w:tc>
          <w:tcPr>
            <w:tcW w:w="8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10964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jc w:val="both"/>
            </w:pPr>
            <w:r w:rsidRPr="001D1C27">
              <w:rPr>
                <w:rFonts w:eastAsia="標楷體"/>
              </w:rPr>
              <w:t>參考著作</w:t>
            </w: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3"/>
              </w:numPr>
              <w:ind w:right="113"/>
              <w:rPr>
                <w:rFonts w:eastAsia="標楷體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numPr>
                <w:ilvl w:val="0"/>
                <w:numId w:val="3"/>
              </w:numPr>
              <w:rPr>
                <w:rFonts w:eastAsia="標楷體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10147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jc w:val="right"/>
            </w:pPr>
            <w:r w:rsidRPr="001D1C27">
              <w:rPr>
                <w:rFonts w:eastAsia="標楷體"/>
              </w:rPr>
              <w:t>標準</w:t>
            </w:r>
            <w:proofErr w:type="gramStart"/>
            <w:r w:rsidRPr="001D1C27">
              <w:rPr>
                <w:rFonts w:eastAsia="標楷體"/>
              </w:rPr>
              <w:t>一</w:t>
            </w:r>
            <w:proofErr w:type="gramEnd"/>
            <w:r w:rsidRPr="001D1C27">
              <w:rPr>
                <w:rFonts w:eastAsia="標楷體"/>
              </w:rPr>
              <w:t>合計（以上各項研究成果</w:t>
            </w:r>
            <w:r w:rsidRPr="001D1C27">
              <w:rPr>
                <w:rFonts w:eastAsia="標楷體"/>
              </w:rPr>
              <w:t>D</w:t>
            </w:r>
            <w:r w:rsidRPr="001D1C27">
              <w:rPr>
                <w:rFonts w:ascii="標楷體" w:eastAsia="標楷體" w:hAnsi="標楷體"/>
              </w:rPr>
              <w:t>之總和</w:t>
            </w:r>
            <w:r w:rsidRPr="001D1C27">
              <w:rPr>
                <w:rFonts w:eastAsia="標楷體"/>
              </w:rPr>
              <w:t>）</w:t>
            </w:r>
          </w:p>
        </w:tc>
        <w:tc>
          <w:tcPr>
            <w:tcW w:w="8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D5B" w:rsidRPr="001D1C27" w:rsidRDefault="00305D5B" w:rsidP="00305D5B">
            <w:pPr>
              <w:widowControl w:val="0"/>
              <w:rPr>
                <w:rFonts w:eastAsia="標楷體"/>
              </w:rPr>
            </w:pPr>
          </w:p>
        </w:tc>
      </w:tr>
      <w:tr w:rsidR="00305D5B" w:rsidRPr="001D1C27" w:rsidTr="000B0E9A">
        <w:trPr>
          <w:gridBefore w:val="1"/>
          <w:wBefore w:w="6" w:type="dxa"/>
          <w:cantSplit/>
          <w:trHeight w:val="525"/>
          <w:jc w:val="center"/>
        </w:trPr>
        <w:tc>
          <w:tcPr>
            <w:tcW w:w="10147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ind w:left="113"/>
              <w:jc w:val="right"/>
            </w:pPr>
            <w:r w:rsidRPr="001D1C27">
              <w:rPr>
                <w:rFonts w:eastAsia="標楷體"/>
              </w:rPr>
              <w:t>標準一總分（含代表著作及參考著作）</w:t>
            </w:r>
          </w:p>
        </w:tc>
        <w:tc>
          <w:tcPr>
            <w:tcW w:w="8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D5B" w:rsidRPr="001D1C27" w:rsidRDefault="00305D5B" w:rsidP="00305D5B">
            <w:pPr>
              <w:widowControl w:val="0"/>
              <w:jc w:val="both"/>
              <w:rPr>
                <w:rFonts w:eastAsia="標楷體"/>
              </w:rPr>
            </w:pPr>
          </w:p>
        </w:tc>
      </w:tr>
    </w:tbl>
    <w:p w:rsidR="00BE0032" w:rsidRPr="001D1C27" w:rsidRDefault="00E13632">
      <w:pPr>
        <w:widowControl w:val="0"/>
        <w:spacing w:line="240" w:lineRule="exact"/>
        <w:ind w:left="1000" w:hanging="1000"/>
        <w:jc w:val="both"/>
      </w:pPr>
      <w:r w:rsidRPr="001D1C27">
        <w:rPr>
          <w:rFonts w:eastAsia="標楷體"/>
          <w:sz w:val="20"/>
        </w:rPr>
        <w:t>（</w:t>
      </w:r>
      <w:proofErr w:type="gramStart"/>
      <w:r w:rsidRPr="001D1C27">
        <w:rPr>
          <w:rFonts w:eastAsia="標楷體"/>
          <w:sz w:val="20"/>
        </w:rPr>
        <w:t>註</w:t>
      </w:r>
      <w:proofErr w:type="gramEnd"/>
      <w:r w:rsidRPr="001D1C27">
        <w:rPr>
          <w:rFonts w:eastAsia="標楷體"/>
          <w:sz w:val="20"/>
        </w:rPr>
        <w:t>）一、每一升等申請人送審代表著作之所屬</w:t>
      </w:r>
      <w:proofErr w:type="gramStart"/>
      <w:r w:rsidRPr="001D1C27">
        <w:rPr>
          <w:rFonts w:eastAsia="標楷體"/>
          <w:sz w:val="20"/>
        </w:rPr>
        <w:t>單位需含國</w:t>
      </w:r>
      <w:proofErr w:type="gramEnd"/>
      <w:r w:rsidRPr="001D1C27">
        <w:rPr>
          <w:rFonts w:eastAsia="標楷體"/>
          <w:sz w:val="20"/>
        </w:rPr>
        <w:t>立陽明交通大學</w:t>
      </w:r>
      <w:r w:rsidRPr="001D1C27">
        <w:rPr>
          <w:rFonts w:eastAsia="標楷體"/>
          <w:sz w:val="20"/>
        </w:rPr>
        <w:t>(</w:t>
      </w:r>
      <w:r w:rsidRPr="001D1C27">
        <w:rPr>
          <w:rFonts w:eastAsia="標楷體"/>
          <w:sz w:val="20"/>
        </w:rPr>
        <w:t>或國立陽明大學、國立陽明醫學院</w:t>
      </w:r>
      <w:r w:rsidRPr="001D1C27">
        <w:rPr>
          <w:rFonts w:eastAsia="標楷體"/>
          <w:sz w:val="20"/>
        </w:rPr>
        <w:t>)</w:t>
      </w:r>
      <w:r w:rsidRPr="001D1C27">
        <w:rPr>
          <w:rFonts w:eastAsia="標楷體"/>
          <w:sz w:val="20"/>
        </w:rPr>
        <w:t>。（篇幅不足，請以</w:t>
      </w:r>
      <w:r w:rsidRPr="001D1C27">
        <w:rPr>
          <w:rFonts w:eastAsia="標楷體"/>
          <w:sz w:val="20"/>
        </w:rPr>
        <w:t>A4</w:t>
      </w:r>
      <w:r w:rsidRPr="001D1C27">
        <w:rPr>
          <w:rFonts w:eastAsia="標楷體"/>
          <w:sz w:val="20"/>
        </w:rPr>
        <w:t>紙影印繕寫）</w:t>
      </w:r>
    </w:p>
    <w:p w:rsidR="00BE0032" w:rsidRPr="001D1C27" w:rsidRDefault="00E13632">
      <w:pPr>
        <w:widowControl w:val="0"/>
        <w:spacing w:line="240" w:lineRule="exact"/>
        <w:ind w:left="992" w:hanging="992"/>
        <w:jc w:val="both"/>
      </w:pPr>
      <w:r w:rsidRPr="001D1C27">
        <w:rPr>
          <w:rFonts w:eastAsia="標楷體"/>
          <w:sz w:val="20"/>
        </w:rPr>
        <w:t xml:space="preserve">　　　二、以標準</w:t>
      </w:r>
      <w:proofErr w:type="gramStart"/>
      <w:r w:rsidRPr="001D1C27">
        <w:rPr>
          <w:rFonts w:eastAsia="標楷體"/>
          <w:sz w:val="20"/>
        </w:rPr>
        <w:t>一</w:t>
      </w:r>
      <w:proofErr w:type="gramEnd"/>
      <w:r w:rsidRPr="001D1C27">
        <w:rPr>
          <w:rFonts w:eastAsia="標楷體"/>
          <w:sz w:val="20"/>
        </w:rPr>
        <w:t>送審者，申請人發表之所有論文按歸類計分之評分方法，每篇以</w:t>
      </w:r>
      <w:r w:rsidRPr="001D1C27">
        <w:rPr>
          <w:rFonts w:eastAsia="標楷體"/>
          <w:sz w:val="20"/>
        </w:rPr>
        <w:t>A×B×C</w:t>
      </w:r>
      <w:r w:rsidRPr="001D1C27">
        <w:rPr>
          <w:rFonts w:eastAsia="標楷體"/>
          <w:sz w:val="20"/>
        </w:rPr>
        <w:t>評分後，</w:t>
      </w:r>
      <w:r w:rsidRPr="001D1C27">
        <w:rPr>
          <w:rFonts w:eastAsia="標楷體"/>
          <w:sz w:val="20"/>
        </w:rPr>
        <w:t>Σ</w:t>
      </w:r>
      <w:r w:rsidRPr="001D1C27">
        <w:rPr>
          <w:rFonts w:eastAsia="標楷體"/>
          <w:sz w:val="20"/>
        </w:rPr>
        <w:t>（</w:t>
      </w:r>
      <w:r w:rsidRPr="001D1C27">
        <w:rPr>
          <w:rFonts w:eastAsia="標楷體"/>
          <w:sz w:val="20"/>
        </w:rPr>
        <w:t>A×B×C</w:t>
      </w:r>
      <w:r w:rsidRPr="001D1C27">
        <w:rPr>
          <w:rFonts w:eastAsia="標楷體"/>
          <w:sz w:val="20"/>
        </w:rPr>
        <w:t>）即為所得點數。</w:t>
      </w:r>
    </w:p>
    <w:p w:rsidR="00BE0032" w:rsidRPr="001D1C27" w:rsidRDefault="00E13632">
      <w:pPr>
        <w:widowControl w:val="0"/>
        <w:spacing w:line="240" w:lineRule="exact"/>
        <w:jc w:val="both"/>
      </w:pPr>
      <w:r w:rsidRPr="001D1C27">
        <w:rPr>
          <w:rFonts w:eastAsia="標楷體"/>
          <w:sz w:val="20"/>
        </w:rPr>
        <w:t xml:space="preserve">　　　三、論文歸類計分標準，依醫學院教師聘任及升等審查辦法（細則）計算。</w:t>
      </w:r>
    </w:p>
    <w:p w:rsidR="00BE0032" w:rsidRPr="001D1C27" w:rsidRDefault="00E13632">
      <w:pPr>
        <w:widowControl w:val="0"/>
        <w:spacing w:line="240" w:lineRule="exact"/>
        <w:ind w:left="964" w:hanging="964"/>
        <w:jc w:val="both"/>
      </w:pPr>
      <w:r w:rsidRPr="001D1C27">
        <w:rPr>
          <w:rFonts w:eastAsia="標楷體"/>
          <w:sz w:val="20"/>
        </w:rPr>
        <w:t xml:space="preserve">　　　四、送審著作辦理實質審查，代表著作與參考著作皆需為取得前一等級資格後著作。</w:t>
      </w:r>
    </w:p>
    <w:p w:rsidR="00BE0032" w:rsidRDefault="00BE0032">
      <w:pPr>
        <w:tabs>
          <w:tab w:val="left" w:pos="1134"/>
        </w:tabs>
        <w:autoSpaceDE w:val="0"/>
        <w:snapToGrid w:val="0"/>
        <w:spacing w:line="400" w:lineRule="exact"/>
        <w:jc w:val="both"/>
        <w:textAlignment w:val="bottom"/>
        <w:rPr>
          <w:rFonts w:ascii="標楷體" w:eastAsia="標楷體" w:hAnsi="標楷體"/>
          <w:sz w:val="28"/>
          <w:szCs w:val="28"/>
        </w:rPr>
      </w:pPr>
    </w:p>
    <w:sectPr w:rsidR="00BE0032">
      <w:pgSz w:w="11906" w:h="16838"/>
      <w:pgMar w:top="1134" w:right="991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62A" w:rsidRDefault="002F562A">
      <w:r>
        <w:separator/>
      </w:r>
    </w:p>
  </w:endnote>
  <w:endnote w:type="continuationSeparator" w:id="0">
    <w:p w:rsidR="002F562A" w:rsidRDefault="002F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標楷體"/>
    <w:charset w:val="00"/>
    <w:family w:val="script"/>
    <w:pitch w:val="fixed"/>
  </w:font>
  <w:font w:name="華康仿宋體W4">
    <w:altName w:val="微軟正黑體"/>
    <w:charset w:val="00"/>
    <w:family w:val="modern"/>
    <w:pitch w:val="fixed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62A" w:rsidRDefault="002F562A">
      <w:r>
        <w:rPr>
          <w:color w:val="000000"/>
        </w:rPr>
        <w:separator/>
      </w:r>
    </w:p>
  </w:footnote>
  <w:footnote w:type="continuationSeparator" w:id="0">
    <w:p w:rsidR="002F562A" w:rsidRDefault="002F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B2C"/>
    <w:multiLevelType w:val="multilevel"/>
    <w:tmpl w:val="8C04021A"/>
    <w:styleLink w:val="WWOutlineListStyle"/>
    <w:lvl w:ilvl="0">
      <w:start w:val="1"/>
      <w:numFmt w:val="none"/>
      <w:lvlText w:val="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decimal"/>
      <w:pStyle w:val="6"/>
      <w:lvlText w:val="%6."/>
      <w:lvlJc w:val="left"/>
      <w:pPr>
        <w:ind w:left="340" w:hanging="340"/>
      </w:pPr>
      <w:rPr>
        <w:sz w:val="18"/>
      </w:r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154635D"/>
    <w:multiLevelType w:val="multilevel"/>
    <w:tmpl w:val="62C21E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954BED"/>
    <w:multiLevelType w:val="multilevel"/>
    <w:tmpl w:val="EB7C81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32"/>
    <w:rsid w:val="000B0E9A"/>
    <w:rsid w:val="001961DD"/>
    <w:rsid w:val="001D1C27"/>
    <w:rsid w:val="002C1244"/>
    <w:rsid w:val="002F562A"/>
    <w:rsid w:val="00305D5B"/>
    <w:rsid w:val="004446CF"/>
    <w:rsid w:val="00601282"/>
    <w:rsid w:val="009218A5"/>
    <w:rsid w:val="009F6856"/>
    <w:rsid w:val="00B07D17"/>
    <w:rsid w:val="00BE0032"/>
    <w:rsid w:val="00C31745"/>
    <w:rsid w:val="00D90CF1"/>
    <w:rsid w:val="00E13632"/>
    <w:rsid w:val="00E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365F26-56FF-4E63-8CF7-D4F7419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6">
    <w:name w:val="heading 6"/>
    <w:basedOn w:val="a"/>
    <w:next w:val="a0"/>
    <w:uiPriority w:val="9"/>
    <w:semiHidden/>
    <w:unhideWhenUsed/>
    <w:qFormat/>
    <w:pPr>
      <w:keepNext/>
      <w:numPr>
        <w:ilvl w:val="5"/>
        <w:numId w:val="1"/>
      </w:numPr>
      <w:tabs>
        <w:tab w:val="left" w:pos="20"/>
        <w:tab w:val="left" w:pos="794"/>
        <w:tab w:val="left" w:pos="1928"/>
        <w:tab w:val="left" w:pos="3062"/>
        <w:tab w:val="left" w:pos="4196"/>
        <w:tab w:val="left" w:pos="5330"/>
        <w:tab w:val="left" w:pos="5900"/>
        <w:tab w:val="left" w:pos="6464"/>
        <w:tab w:val="left" w:pos="7598"/>
      </w:tabs>
      <w:snapToGrid w:val="0"/>
      <w:jc w:val="both"/>
      <w:outlineLvl w:val="5"/>
    </w:pPr>
    <w:rPr>
      <w:rFonts w:ascii="Arial" w:eastAsia="華康楷書體W5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styleId="a0">
    <w:name w:val="Normal Indent"/>
    <w:basedOn w:val="a"/>
    <w:pPr>
      <w:tabs>
        <w:tab w:val="left" w:pos="36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napToGrid w:val="0"/>
      <w:spacing w:before="80"/>
      <w:ind w:left="482"/>
      <w:jc w:val="both"/>
    </w:pPr>
    <w:rPr>
      <w:rFonts w:eastAsia="華康楷書體W5"/>
      <w:sz w:val="22"/>
      <w:szCs w:val="20"/>
    </w:rPr>
  </w:style>
  <w:style w:type="paragraph" w:styleId="20">
    <w:name w:val="Body Text Indent 2"/>
    <w:basedOn w:val="a"/>
    <w:pPr>
      <w:snapToGrid w:val="0"/>
      <w:ind w:left="1320" w:hanging="480"/>
    </w:pPr>
    <w:rPr>
      <w:rFonts w:ascii="華康仿宋體W4" w:eastAsia="華康仿宋體W4" w:hAnsi="華康仿宋體W4"/>
      <w:szCs w:val="20"/>
    </w:rPr>
  </w:style>
  <w:style w:type="paragraph" w:styleId="a4">
    <w:name w:val="Body Text Indent"/>
    <w:basedOn w:val="a"/>
    <w:pPr>
      <w:tabs>
        <w:tab w:val="left" w:pos="540"/>
      </w:tabs>
      <w:ind w:left="1440" w:hanging="480"/>
    </w:pPr>
    <w:rPr>
      <w:rFonts w:ascii="標楷體" w:eastAsia="標楷體" w:hAnsi="標楷體"/>
    </w:rPr>
  </w:style>
  <w:style w:type="character" w:customStyle="1" w:styleId="a5">
    <w:name w:val="本文縮排 字元"/>
    <w:basedOn w:val="a1"/>
    <w:rPr>
      <w:rFonts w:ascii="標楷體" w:eastAsia="標楷體" w:hAnsi="標楷體"/>
      <w:kern w:val="3"/>
      <w:sz w:val="24"/>
      <w:szCs w:val="24"/>
    </w:rPr>
  </w:style>
  <w:style w:type="paragraph" w:styleId="a6">
    <w:name w:val="Plain Text"/>
    <w:basedOn w:val="a"/>
    <w:rPr>
      <w:rFonts w:ascii="細明體" w:eastAsia="細明體" w:hAnsi="細明體"/>
      <w:szCs w:val="20"/>
    </w:rPr>
  </w:style>
  <w:style w:type="paragraph" w:styleId="3">
    <w:name w:val="Body Text Indent 3"/>
    <w:basedOn w:val="a"/>
    <w:pPr>
      <w:ind w:left="480" w:hanging="480"/>
    </w:pPr>
    <w:rPr>
      <w:rFonts w:eastAsia="標楷體"/>
    </w:rPr>
  </w:style>
  <w:style w:type="paragraph" w:styleId="a7">
    <w:name w:val="Body Text"/>
    <w:basedOn w:val="a"/>
    <w:pPr>
      <w:spacing w:line="240" w:lineRule="exact"/>
    </w:pPr>
    <w:rPr>
      <w:rFonts w:eastAsia="標楷體"/>
      <w:sz w:val="20"/>
    </w:rPr>
  </w:style>
  <w:style w:type="paragraph" w:styleId="21">
    <w:name w:val="Body Text 2"/>
    <w:basedOn w:val="a"/>
    <w:pPr>
      <w:snapToGrid w:val="0"/>
      <w:jc w:val="center"/>
    </w:pPr>
    <w:rPr>
      <w:rFonts w:ascii="標楷體" w:eastAsia="標楷體" w:hAnsi="標楷體"/>
      <w:b/>
      <w:bCs/>
      <w:sz w:val="16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Strong"/>
    <w:rPr>
      <w:b/>
      <w:bCs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  <w:color w:val="000000"/>
      <w:kern w:val="0"/>
    </w:rPr>
  </w:style>
  <w:style w:type="paragraph" w:styleId="ac">
    <w:name w:val="Block Text"/>
    <w:basedOn w:val="a"/>
    <w:pPr>
      <w:spacing w:line="240" w:lineRule="exact"/>
      <w:ind w:left="113" w:right="113"/>
    </w:pPr>
    <w:rPr>
      <w:rFonts w:ascii="標楷體" w:eastAsia="標楷體" w:hAnsi="標楷體"/>
      <w:sz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d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Hyperlink"/>
    <w:basedOn w:val="a1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customStyle="1" w:styleId="font5">
    <w:name w:val="font5"/>
    <w:basedOn w:val="a"/>
    <w:pPr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font7">
    <w:name w:val="font7"/>
    <w:basedOn w:val="a"/>
    <w:pPr>
      <w:spacing w:before="100" w:after="100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8">
    <w:name w:val="font8"/>
    <w:basedOn w:val="a"/>
    <w:pPr>
      <w:spacing w:before="100" w:after="100"/>
    </w:pPr>
    <w:rPr>
      <w:kern w:val="0"/>
      <w:sz w:val="18"/>
      <w:szCs w:val="18"/>
    </w:rPr>
  </w:style>
  <w:style w:type="paragraph" w:customStyle="1" w:styleId="font9">
    <w:name w:val="font9"/>
    <w:basedOn w:val="a"/>
    <w:pPr>
      <w:spacing w:before="100" w:after="100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10">
    <w:name w:val="font10"/>
    <w:basedOn w:val="a"/>
    <w:pPr>
      <w:spacing w:before="100" w:after="100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7">
    <w:name w:val="xl67"/>
    <w:basedOn w:val="a"/>
    <w:pP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jc w:val="center"/>
    </w:pPr>
    <w:rPr>
      <w:kern w:val="0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kern w:val="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kern w:val="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kern w:val="0"/>
      <w:sz w:val="22"/>
      <w:szCs w:val="22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kern w:val="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kern w:val="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kern w:val="0"/>
      <w:sz w:val="22"/>
      <w:szCs w:val="22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kern w:val="0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kern w:val="0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kern w:val="0"/>
      <w:sz w:val="18"/>
      <w:szCs w:val="1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kern w:val="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kern w:val="0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kern w:val="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pP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pPr>
      <w:spacing w:before="100" w:after="100"/>
      <w:jc w:val="center"/>
    </w:pPr>
    <w:rPr>
      <w:kern w:val="0"/>
    </w:rPr>
  </w:style>
  <w:style w:type="paragraph" w:customStyle="1" w:styleId="xl89">
    <w:name w:val="xl89"/>
    <w:basedOn w:val="a"/>
    <w:pPr>
      <w:spacing w:before="100" w:after="100"/>
    </w:pPr>
    <w:rPr>
      <w:kern w:val="0"/>
    </w:rPr>
  </w:style>
  <w:style w:type="paragraph" w:customStyle="1" w:styleId="xl90">
    <w:name w:val="xl90"/>
    <w:basedOn w:val="a"/>
    <w:pPr>
      <w:spacing w:before="100" w:after="100"/>
    </w:pPr>
    <w:rPr>
      <w:kern w:val="0"/>
      <w:sz w:val="22"/>
      <w:szCs w:val="22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after="100"/>
      <w:jc w:val="center"/>
    </w:pPr>
    <w:rPr>
      <w:kern w:val="0"/>
      <w:sz w:val="22"/>
      <w:szCs w:val="22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jc w:val="center"/>
    </w:pPr>
    <w:rPr>
      <w:kern w:val="0"/>
      <w:sz w:val="22"/>
      <w:szCs w:val="22"/>
    </w:rPr>
  </w:style>
  <w:style w:type="paragraph" w:customStyle="1" w:styleId="xl93">
    <w:name w:val="xl9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pPr>
      <w:shd w:val="clear" w:color="auto" w:fill="D9D9D9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95">
    <w:name w:val="xl9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96">
    <w:name w:val="xl9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98">
    <w:name w:val="xl9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after="100"/>
      <w:jc w:val="center"/>
    </w:pPr>
    <w:rPr>
      <w:kern w:val="0"/>
    </w:rPr>
  </w:style>
  <w:style w:type="paragraph" w:styleId="af0">
    <w:name w:val="No Spacing"/>
    <w:pPr>
      <w:widowControl w:val="0"/>
      <w:suppressAutoHyphens/>
    </w:pPr>
    <w:rPr>
      <w:kern w:val="3"/>
      <w:sz w:val="24"/>
      <w:szCs w:val="24"/>
    </w:rPr>
  </w:style>
  <w:style w:type="paragraph" w:customStyle="1" w:styleId="font0">
    <w:name w:val="font0"/>
    <w:basedOn w:val="a"/>
    <w:pPr>
      <w:spacing w:before="100" w:after="100"/>
    </w:pPr>
    <w:rPr>
      <w:rFonts w:ascii="新細明體" w:hAnsi="新細明體" w:cs="新細明體"/>
      <w:color w:val="000000"/>
      <w:kern w:val="0"/>
    </w:rPr>
  </w:style>
  <w:style w:type="paragraph" w:customStyle="1" w:styleId="font11">
    <w:name w:val="font11"/>
    <w:basedOn w:val="a"/>
    <w:pPr>
      <w:spacing w:before="100" w:after="100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12">
    <w:name w:val="font12"/>
    <w:basedOn w:val="a"/>
    <w:pPr>
      <w:spacing w:before="100" w:after="100"/>
    </w:pPr>
    <w:rPr>
      <w:rFonts w:ascii="新細明體" w:hAnsi="新細明體" w:cs="新細明體"/>
      <w:b/>
      <w:bCs/>
      <w:color w:val="FF0000"/>
      <w:kern w:val="0"/>
      <w:sz w:val="20"/>
      <w:szCs w:val="20"/>
    </w:rPr>
  </w:style>
  <w:style w:type="paragraph" w:customStyle="1" w:styleId="xl101">
    <w:name w:val="xl101"/>
    <w:basedOn w:val="a"/>
    <w:pPr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pPr>
      <w:spacing w:before="100" w:after="100"/>
      <w:jc w:val="center"/>
    </w:pPr>
    <w:rPr>
      <w:b/>
      <w:bCs/>
      <w:kern w:val="0"/>
      <w:sz w:val="20"/>
      <w:szCs w:val="20"/>
    </w:rPr>
  </w:style>
  <w:style w:type="paragraph" w:customStyle="1" w:styleId="xl103">
    <w:name w:val="xl103"/>
    <w:basedOn w:val="a"/>
    <w:pPr>
      <w:spacing w:before="100" w:after="100"/>
    </w:pPr>
    <w:rPr>
      <w:rFonts w:ascii="新細明體" w:hAnsi="新細明體" w:cs="新細明體"/>
      <w:color w:val="0000FF"/>
      <w:kern w:val="0"/>
      <w:u w:val="single"/>
    </w:rPr>
  </w:style>
  <w:style w:type="paragraph" w:customStyle="1" w:styleId="xl104">
    <w:name w:val="xl104"/>
    <w:basedOn w:val="a"/>
    <w:pPr>
      <w:spacing w:before="100" w:after="100"/>
      <w:jc w:val="right"/>
    </w:pPr>
    <w:rPr>
      <w:kern w:val="0"/>
      <w:sz w:val="20"/>
      <w:szCs w:val="2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character" w:customStyle="1" w:styleId="af1">
    <w:name w:val="頁尾 字元"/>
    <w:basedOn w:val="a1"/>
    <w:rPr>
      <w:kern w:val="3"/>
    </w:rPr>
  </w:style>
  <w:style w:type="character" w:customStyle="1" w:styleId="22">
    <w:name w:val="標題 2 字元"/>
    <w:basedOn w:val="a1"/>
    <w:rPr>
      <w:rFonts w:ascii="Arial" w:hAnsi="Arial"/>
      <w:b/>
      <w:bCs/>
      <w:kern w:val="3"/>
      <w:sz w:val="48"/>
      <w:szCs w:val="48"/>
    </w:rPr>
  </w:style>
  <w:style w:type="character" w:customStyle="1" w:styleId="60">
    <w:name w:val="標題 6 字元"/>
    <w:basedOn w:val="a1"/>
    <w:rPr>
      <w:rFonts w:ascii="Arial" w:eastAsia="華康楷書體W5" w:hAnsi="Arial"/>
      <w:kern w:val="3"/>
      <w:sz w:val="24"/>
    </w:rPr>
  </w:style>
  <w:style w:type="character" w:customStyle="1" w:styleId="23">
    <w:name w:val="本文縮排 2 字元"/>
    <w:basedOn w:val="a1"/>
    <w:rPr>
      <w:rFonts w:ascii="華康仿宋體W4" w:eastAsia="華康仿宋體W4" w:hAnsi="華康仿宋體W4"/>
      <w:kern w:val="3"/>
      <w:sz w:val="24"/>
    </w:rPr>
  </w:style>
  <w:style w:type="character" w:customStyle="1" w:styleId="af2">
    <w:name w:val="純文字 字元"/>
    <w:basedOn w:val="a1"/>
    <w:rPr>
      <w:rFonts w:ascii="細明體" w:eastAsia="細明體" w:hAnsi="細明體"/>
      <w:kern w:val="3"/>
      <w:sz w:val="24"/>
    </w:rPr>
  </w:style>
  <w:style w:type="character" w:customStyle="1" w:styleId="30">
    <w:name w:val="本文縮排 3 字元"/>
    <w:basedOn w:val="a1"/>
    <w:rPr>
      <w:rFonts w:eastAsia="標楷體"/>
      <w:kern w:val="3"/>
      <w:sz w:val="24"/>
      <w:szCs w:val="24"/>
    </w:rPr>
  </w:style>
  <w:style w:type="character" w:customStyle="1" w:styleId="af3">
    <w:name w:val="本文 字元"/>
    <w:basedOn w:val="a1"/>
    <w:rPr>
      <w:rFonts w:eastAsia="標楷體"/>
      <w:kern w:val="3"/>
      <w:szCs w:val="24"/>
    </w:rPr>
  </w:style>
  <w:style w:type="character" w:customStyle="1" w:styleId="24">
    <w:name w:val="本文 2 字元"/>
    <w:basedOn w:val="a1"/>
    <w:rPr>
      <w:rFonts w:ascii="標楷體" w:eastAsia="標楷體" w:hAnsi="標楷體"/>
      <w:b/>
      <w:bCs/>
      <w:kern w:val="3"/>
      <w:sz w:val="16"/>
      <w:szCs w:val="24"/>
    </w:rPr>
  </w:style>
  <w:style w:type="character" w:customStyle="1" w:styleId="af4">
    <w:name w:val="頁首 字元"/>
    <w:basedOn w:val="a1"/>
    <w:rPr>
      <w:kern w:val="3"/>
    </w:rPr>
  </w:style>
  <w:style w:type="character" w:customStyle="1" w:styleId="af5">
    <w:name w:val="註解方塊文字 字元"/>
    <w:basedOn w:val="a1"/>
    <w:rPr>
      <w:rFonts w:ascii="Arial" w:hAnsi="Arial"/>
      <w:kern w:val="3"/>
      <w:sz w:val="18"/>
      <w:szCs w:val="18"/>
    </w:rPr>
  </w:style>
  <w:style w:type="character" w:customStyle="1" w:styleId="HTML0">
    <w:name w:val="HTML 預設格式 字元"/>
    <w:basedOn w:val="a1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九十一學年度第二學期醫學院第一次院教評會議程</dc:title>
  <dc:subject/>
  <dc:creator>ycyeh</dc:creator>
  <dc:description/>
  <cp:lastModifiedBy>user</cp:lastModifiedBy>
  <cp:revision>2</cp:revision>
  <cp:lastPrinted>2023-03-28T03:18:00Z</cp:lastPrinted>
  <dcterms:created xsi:type="dcterms:W3CDTF">2024-07-02T07:07:00Z</dcterms:created>
  <dcterms:modified xsi:type="dcterms:W3CDTF">2024-07-02T07:07:00Z</dcterms:modified>
</cp:coreProperties>
</file>